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634" w:rsidRDefault="00FF6634">
      <w:pPr>
        <w:pStyle w:val="ConsPlusTitle"/>
        <w:jc w:val="center"/>
      </w:pPr>
      <w:bookmarkStart w:id="0" w:name="_GoBack"/>
      <w:bookmarkEnd w:id="0"/>
      <w:r>
        <w:t>ПРАВИТЕЛЬСТВО РОССИЙСКОЙ ФЕДЕРАЦИИ</w:t>
      </w:r>
    </w:p>
    <w:p w:rsidR="00FF6634" w:rsidRDefault="00FF6634">
      <w:pPr>
        <w:pStyle w:val="ConsPlusTitle"/>
        <w:jc w:val="center"/>
      </w:pPr>
    </w:p>
    <w:p w:rsidR="00FF6634" w:rsidRDefault="00FF6634">
      <w:pPr>
        <w:pStyle w:val="ConsPlusTitle"/>
        <w:jc w:val="center"/>
      </w:pPr>
      <w:r>
        <w:t>ПОСТАНОВЛЕНИЕ</w:t>
      </w:r>
    </w:p>
    <w:p w:rsidR="00FF6634" w:rsidRDefault="00FF6634">
      <w:pPr>
        <w:pStyle w:val="ConsPlusTitle"/>
        <w:jc w:val="center"/>
      </w:pPr>
      <w:r>
        <w:t>от 29 декабря 2025 г. N 2201</w:t>
      </w:r>
    </w:p>
    <w:p w:rsidR="00FF6634" w:rsidRDefault="00FF6634">
      <w:pPr>
        <w:pStyle w:val="ConsPlusTitle"/>
        <w:jc w:val="center"/>
      </w:pPr>
    </w:p>
    <w:p w:rsidR="00FF6634" w:rsidRDefault="00FF6634">
      <w:pPr>
        <w:pStyle w:val="ConsPlusTitle"/>
        <w:jc w:val="center"/>
      </w:pPr>
      <w:r>
        <w:t>ОБ ОСОБЕННОСТЯХ</w:t>
      </w:r>
    </w:p>
    <w:p w:rsidR="00FF6634" w:rsidRDefault="00FF6634">
      <w:pPr>
        <w:pStyle w:val="ConsPlusTitle"/>
        <w:jc w:val="center"/>
      </w:pPr>
      <w:r>
        <w:t>РЕАЛИЗАЦИИ ФЕДЕРАЛЬНОГО ЗАКОНА "О ФЕДЕРАЛЬНОМ БЮДЖЕТЕ</w:t>
      </w:r>
    </w:p>
    <w:p w:rsidR="00FF6634" w:rsidRDefault="00FF6634">
      <w:pPr>
        <w:pStyle w:val="ConsPlusTitle"/>
        <w:jc w:val="center"/>
      </w:pPr>
      <w:r>
        <w:t>НА 2026 ГОД И НА ПЛАНОВЫЙ ПЕРИОД 2027</w:t>
      </w:r>
      <w:proofErr w:type="gramStart"/>
      <w:r>
        <w:t xml:space="preserve"> И</w:t>
      </w:r>
      <w:proofErr w:type="gramEnd"/>
      <w:r>
        <w:t xml:space="preserve"> 2028 ГОДОВ"</w:t>
      </w:r>
    </w:p>
    <w:p w:rsidR="00FF6634" w:rsidRDefault="00FF6634">
      <w:pPr>
        <w:pStyle w:val="ConsPlusNormal"/>
        <w:jc w:val="both"/>
      </w:pPr>
    </w:p>
    <w:p w:rsidR="00FF6634" w:rsidRDefault="00FF6634">
      <w:pPr>
        <w:pStyle w:val="ConsPlusNormal"/>
        <w:ind w:firstLine="540"/>
        <w:jc w:val="both"/>
      </w:pPr>
      <w:r>
        <w:t>Правительство Российской Федерации постановляет:</w:t>
      </w:r>
    </w:p>
    <w:p w:rsidR="00FF6634" w:rsidRDefault="00FF6634">
      <w:pPr>
        <w:pStyle w:val="ConsPlusNormal"/>
        <w:spacing w:before="220"/>
        <w:ind w:firstLine="540"/>
        <w:jc w:val="both"/>
      </w:pPr>
      <w:r>
        <w:t>1. Принять к исполнению федеральный бюджет на 2026 год и на плановый период 2027 и 2028 годов.</w:t>
      </w:r>
    </w:p>
    <w:p w:rsidR="00FF6634" w:rsidRDefault="00FF6634">
      <w:pPr>
        <w:pStyle w:val="ConsPlusNormal"/>
        <w:spacing w:before="220"/>
        <w:ind w:firstLine="540"/>
        <w:jc w:val="both"/>
      </w:pPr>
      <w:r>
        <w:t xml:space="preserve">2. </w:t>
      </w:r>
      <w:proofErr w:type="gramStart"/>
      <w:r>
        <w:t xml:space="preserve">Федеральные органы государственной власти (федеральные государственные органы), а также организации, осуществляющие в соответствии с бюджетным законодательством Российской Федерации полномочия главного распорядителя средств федерального бюджета (далее - главные распорядители средств федерального бюджета), предоставившие субсидии государственным учреждениям, субсидии юридическим лицам, не являющимся государственными учреждениями, и бюджетные инвестиции юридическим лицам в соответствии со </w:t>
      </w:r>
      <w:hyperlink r:id="rId5">
        <w:r>
          <w:rPr>
            <w:color w:val="0000FF"/>
          </w:rPr>
          <w:t>статьей 80</w:t>
        </w:r>
      </w:hyperlink>
      <w:r>
        <w:t xml:space="preserve"> Бюджетного кодекса Российской Федерации (далее - целевые средства) в валюте</w:t>
      </w:r>
      <w:proofErr w:type="gramEnd"/>
      <w:r>
        <w:t xml:space="preserve"> </w:t>
      </w:r>
      <w:proofErr w:type="gramStart"/>
      <w:r>
        <w:t xml:space="preserve">Российской Федерации, принимают до 1 мая 2026 г. в порядке, установленном </w:t>
      </w:r>
      <w:hyperlink r:id="rId6">
        <w:r>
          <w:rPr>
            <w:color w:val="0000FF"/>
          </w:rPr>
          <w:t>пунктом 27</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в дополнение к случаям, предусмотренным </w:t>
      </w:r>
      <w:hyperlink r:id="rId7">
        <w:r>
          <w:rPr>
            <w:color w:val="0000FF"/>
          </w:rPr>
          <w:t>пунктом 28</w:t>
        </w:r>
      </w:hyperlink>
      <w:r>
        <w:t xml:space="preserve"> указанного Положения, решения об использовании указанными организациями полностью или частично остатков целевых средств</w:t>
      </w:r>
      <w:proofErr w:type="gramEnd"/>
      <w:r>
        <w:t>, предоставленных:</w:t>
      </w:r>
    </w:p>
    <w:p w:rsidR="00FF6634" w:rsidRDefault="00FF6634">
      <w:pPr>
        <w:pStyle w:val="ConsPlusNormal"/>
        <w:spacing w:before="220"/>
        <w:ind w:firstLine="540"/>
        <w:jc w:val="both"/>
      </w:pPr>
      <w:proofErr w:type="gramStart"/>
      <w:r>
        <w:t xml:space="preserve">на реализацию федеральных проектов, соответствующих инициативам социально-экономического развития Российской Федерации до 2030 года, определенным Правительством Российской Федерации, не использованных ими по состоянию на 1 января текущего финансового года, на цели, ранее установленные условиями предоставления целевых средств, или на иные цели, определенные в соответствии с Федеральным </w:t>
      </w:r>
      <w:hyperlink r:id="rId8">
        <w:r>
          <w:rPr>
            <w:color w:val="0000FF"/>
          </w:rPr>
          <w:t>законом</w:t>
        </w:r>
      </w:hyperlink>
      <w:r>
        <w:t xml:space="preserve"> "О федеральном бюджете на 2026 год и на плановый период 2027 и 2028 годов</w:t>
      </w:r>
      <w:proofErr w:type="gramEnd"/>
      <w:r>
        <w:t>" (далее - Федеральный закон о федеральном бюджете);</w:t>
      </w:r>
    </w:p>
    <w:p w:rsidR="00FF6634" w:rsidRDefault="00FF6634">
      <w:pPr>
        <w:pStyle w:val="ConsPlusNormal"/>
        <w:spacing w:before="220"/>
        <w:ind w:firstLine="540"/>
        <w:jc w:val="both"/>
      </w:pPr>
      <w:proofErr w:type="gramStart"/>
      <w:r>
        <w:t>из резервного фонда Президента Российской Федерации организации, целями деятельности которой являются выявление и сопровождение дальнейшего развития детей и молодежи, проявивших выдающиеся способности, оказание содействия в получении такими лицами общего и дополнительного образования, в том числе в области искусств, естественных наук, физической культуры и спорта, включая организацию и осуществление спортивной подготовки, а также на организацию и обеспечение указанным лицам отдыха и</w:t>
      </w:r>
      <w:proofErr w:type="gramEnd"/>
      <w:r>
        <w:t xml:space="preserve"> оздоровления, в том числе в случае отсутствия принятых указанной организацией обязательств;</w:t>
      </w:r>
    </w:p>
    <w:p w:rsidR="00FF6634" w:rsidRDefault="00FF6634">
      <w:pPr>
        <w:pStyle w:val="ConsPlusNormal"/>
        <w:spacing w:before="220"/>
        <w:ind w:firstLine="540"/>
        <w:jc w:val="both"/>
      </w:pPr>
      <w:r>
        <w:t>публично-правовой компании "Фонд развития территорий" на оказание финансовой поддержки субъектам Российской Федерации для переселения граждан из аварийного жилищного фонда, проведения капитального ремонта многоквартирных домов и модернизации систем коммунальной инфраструктуры (в том числе в случае отсутствия принятых указанной компанией обязательств).</w:t>
      </w:r>
    </w:p>
    <w:p w:rsidR="00FF6634" w:rsidRDefault="00FF6634">
      <w:pPr>
        <w:pStyle w:val="ConsPlusNormal"/>
        <w:spacing w:before="220"/>
        <w:ind w:firstLine="540"/>
        <w:jc w:val="both"/>
      </w:pPr>
      <w:bookmarkStart w:id="1" w:name="P16"/>
      <w:bookmarkEnd w:id="1"/>
      <w:r>
        <w:t xml:space="preserve">3. </w:t>
      </w:r>
      <w:proofErr w:type="gramStart"/>
      <w:r>
        <w:t>Министерство финансов Российской Федерации на основании предложений главных распорядителей средств федерального бюджета, сформированных не позднее 1 мая 2026 г., вносит в установленном порядке изменения в сводную бюджетную роспись федерального бюджета на текущий финансовый год и плановый период в целях увеличения бюджетных ассигнований на предоставление бюджетам субъектов Российской Федерации субсидий, иных межбюджетных трансфертов, имеющих целевое назначение, предоставление которых в отчетном финансовом</w:t>
      </w:r>
      <w:proofErr w:type="gramEnd"/>
      <w:r>
        <w:t xml:space="preserve"> </w:t>
      </w:r>
      <w:proofErr w:type="gramStart"/>
      <w:r>
        <w:t xml:space="preserve">году осуществлялось на основании соглашений, содержащих информацию ограниченного распространения с пометкой "Для служебного пользования", в пределах суммы, необходимой для оплаты денежных обязательств получателей средств бюджета субъекта Российской Федерации, источником финансового обеспечения которых являлись указанные межбюджетные трансферты, в объеме, не превышающем с учетом уровня </w:t>
      </w:r>
      <w:proofErr w:type="spellStart"/>
      <w:r>
        <w:t>софинансирования</w:t>
      </w:r>
      <w:proofErr w:type="spellEnd"/>
      <w:r>
        <w:t xml:space="preserve"> остатка бюджетных ассигнований бюджета субъекта Российской Федерации, не использованных на начало текущего финансового года на оплату</w:t>
      </w:r>
      <w:proofErr w:type="gramEnd"/>
      <w:r>
        <w:t xml:space="preserve"> государственных контрактов, заключенных от имени субъекта Российской Федерации, на поставку товаров, выполнение работ, оказание услуг, подлежавших в соответствии с условиями этих государственных контрактов оплате в отчетном </w:t>
      </w:r>
      <w:r>
        <w:lastRenderedPageBreak/>
        <w:t>финансовом году.</w:t>
      </w:r>
    </w:p>
    <w:p w:rsidR="00FF6634" w:rsidRDefault="00FF6634">
      <w:pPr>
        <w:pStyle w:val="ConsPlusNormal"/>
        <w:spacing w:before="220"/>
        <w:ind w:firstLine="540"/>
        <w:jc w:val="both"/>
      </w:pPr>
      <w:proofErr w:type="gramStart"/>
      <w:r>
        <w:t xml:space="preserve">Главные распорядители средств федерального бюджета в целях увеличения бюджетных ассигнований, предусмотренных </w:t>
      </w:r>
      <w:hyperlink w:anchor="P16">
        <w:r>
          <w:rPr>
            <w:color w:val="0000FF"/>
          </w:rPr>
          <w:t>абзацем первым</w:t>
        </w:r>
      </w:hyperlink>
      <w:r>
        <w:t xml:space="preserve"> настоящего пункта, подготавливают предложения по увеличению указанных бюджетных ассигнований на основании информации о не использованных на начало текущего финансового года бюджетных ассигнованиях бюджета субъекта Российской Федерации на оплату государственных контрактов, заключенных от имени субъекта Российской Федерации, на поставку товаров, выполнение работ, оказание услуг, подлежавших в соответствии с</w:t>
      </w:r>
      <w:proofErr w:type="gramEnd"/>
      <w:r>
        <w:t xml:space="preserve"> условиями этих государственных контрактов оплате в отчетном финансовом году (далее - информация о контрактах), сформированной и представленной финансовыми органами субъектов Российской Федерации в порядке и по формам, которые установлены Министерством финансов Российской Федерации, с учетом следующих особенностей:</w:t>
      </w:r>
    </w:p>
    <w:p w:rsidR="00FF6634" w:rsidRDefault="00FF6634">
      <w:pPr>
        <w:pStyle w:val="ConsPlusNormal"/>
        <w:spacing w:before="220"/>
        <w:ind w:firstLine="540"/>
        <w:jc w:val="both"/>
      </w:pPr>
      <w:r>
        <w:t>финансовые органы субъектов Российской Федерации обеспечивают формирование и представление главному распорядителю средств федерального бюджета информации о контрактах на бумажном носителе и при наличии технической возможности - на съемном машинном носителе информации не позднее 15 апреля 2026 г.;</w:t>
      </w:r>
    </w:p>
    <w:p w:rsidR="00FF6634" w:rsidRDefault="00FF6634">
      <w:pPr>
        <w:pStyle w:val="ConsPlusNormal"/>
        <w:spacing w:before="220"/>
        <w:ind w:firstLine="540"/>
        <w:jc w:val="both"/>
      </w:pPr>
      <w:proofErr w:type="gramStart"/>
      <w:r>
        <w:t xml:space="preserve">главные распорядители средств федерального бюджета в течение 15 рабочих дней со дня получения информации о контрактах от финансового органа субъекта Российской Федерации, но не позднее срока, указанного в </w:t>
      </w:r>
      <w:hyperlink w:anchor="P16">
        <w:r>
          <w:rPr>
            <w:color w:val="0000FF"/>
          </w:rPr>
          <w:t>абзаце первом</w:t>
        </w:r>
      </w:hyperlink>
      <w:r>
        <w:t xml:space="preserve"> настоящего пункта, рассматривают ее и в случае отсутствия замечаний направляют предложения по внесению изменений в сводную бюджетную роспись федерального бюджета на текущий финансовый год и плановый период с использованием государственной</w:t>
      </w:r>
      <w:proofErr w:type="gramEnd"/>
      <w:r>
        <w:t xml:space="preserve"> интегрированной информационной системы управления общественными финансами "Электронный бюджет" (далее - информационная система "Электронный бюджет").</w:t>
      </w:r>
    </w:p>
    <w:p w:rsidR="00FF6634" w:rsidRDefault="00FF6634">
      <w:pPr>
        <w:pStyle w:val="ConsPlusNormal"/>
        <w:spacing w:before="220"/>
        <w:ind w:firstLine="540"/>
        <w:jc w:val="both"/>
      </w:pPr>
      <w:r>
        <w:t xml:space="preserve">В случае наличия замечаний и предложений главный распорядитель средств федерального бюджета направляет </w:t>
      </w:r>
      <w:proofErr w:type="gramStart"/>
      <w:r>
        <w:t>в финансовый орган субъекта Российской Федерации на бумажном носителе уведомление об отклонении информации о контрактах без исполнения</w:t>
      </w:r>
      <w:proofErr w:type="gramEnd"/>
      <w:r>
        <w:t xml:space="preserve"> с указанием причины отклонения.</w:t>
      </w:r>
    </w:p>
    <w:p w:rsidR="00FF6634" w:rsidRDefault="00FF6634">
      <w:pPr>
        <w:pStyle w:val="ConsPlusNormal"/>
        <w:spacing w:before="220"/>
        <w:ind w:firstLine="540"/>
        <w:jc w:val="both"/>
      </w:pPr>
      <w:r>
        <w:t>Предложения по внесению изменений в сводную бюджетную роспись федерального бюджета без приложения информации о контрактах подлежат отклонению Министерством финансов Российской Федерации.</w:t>
      </w:r>
    </w:p>
    <w:p w:rsidR="00FF6634" w:rsidRDefault="00FF6634">
      <w:pPr>
        <w:pStyle w:val="ConsPlusNormal"/>
        <w:spacing w:before="220"/>
        <w:ind w:firstLine="540"/>
        <w:jc w:val="both"/>
      </w:pPr>
      <w:bookmarkStart w:id="2" w:name="P22"/>
      <w:bookmarkEnd w:id="2"/>
      <w:r>
        <w:t xml:space="preserve">4. </w:t>
      </w:r>
      <w:proofErr w:type="gramStart"/>
      <w:r>
        <w:t xml:space="preserve">Внесение изменений в сводную бюджетную роспись федерального бюджета в 2026 году в целях распределения зарезервированных в составе бюджетных ассигнований, утвержденных Федеральным </w:t>
      </w:r>
      <w:hyperlink r:id="rId9">
        <w:r>
          <w:rPr>
            <w:color w:val="0000FF"/>
          </w:rPr>
          <w:t>законом</w:t>
        </w:r>
      </w:hyperlink>
      <w:r>
        <w:t xml:space="preserve"> о федеральном бюджете, на финансовое обеспечение реализации национальных проектов и федеральных проектов, входящих в их состав, по мероприятиям (результатам) указанных федеральных проектов осуществляется в установленном порядке на основании предложений главных распорядителей средств федерального бюджета, представленных в Министерство финансов</w:t>
      </w:r>
      <w:proofErr w:type="gramEnd"/>
      <w:r>
        <w:t xml:space="preserve"> </w:t>
      </w:r>
      <w:proofErr w:type="gramStart"/>
      <w:r>
        <w:t>Российской Федерации не позднее 1 апреля 2026 г., а при наличии решения Правительственной комиссии по вопросам оптимизации и повышения эффективности бюджетных расходов, принятого до 1 апреля 2026 г., - не позднее 1 мая 2026 г. (за исключением случаев распределения указанных бюджетных ассигнований на предоставление иных межбюджетных трансфертов бюджетам субъектов Российской Федерации, предложения по внесению изменений в сводную бюджетную роспись федерального бюджета</w:t>
      </w:r>
      <w:proofErr w:type="gramEnd"/>
      <w:r>
        <w:t xml:space="preserve"> </w:t>
      </w:r>
      <w:proofErr w:type="gramStart"/>
      <w:r>
        <w:t>по</w:t>
      </w:r>
      <w:proofErr w:type="gramEnd"/>
      <w:r>
        <w:t xml:space="preserve"> </w:t>
      </w:r>
      <w:proofErr w:type="gramStart"/>
      <w:r>
        <w:t>которым</w:t>
      </w:r>
      <w:proofErr w:type="gramEnd"/>
      <w:r>
        <w:t xml:space="preserve"> представляются не позднее 1 июня 2026 г., а также средств, распределение которых осуществляется в случае и в пределах поступления отдельных доходов федерального бюджета).</w:t>
      </w:r>
    </w:p>
    <w:p w:rsidR="00FF6634" w:rsidRDefault="00FF6634">
      <w:pPr>
        <w:pStyle w:val="ConsPlusNormal"/>
        <w:spacing w:before="220"/>
        <w:ind w:firstLine="540"/>
        <w:jc w:val="both"/>
      </w:pPr>
      <w:bookmarkStart w:id="3" w:name="P23"/>
      <w:bookmarkEnd w:id="3"/>
      <w:proofErr w:type="gramStart"/>
      <w:r>
        <w:t xml:space="preserve">Предложения, указанные в </w:t>
      </w:r>
      <w:hyperlink w:anchor="P22">
        <w:r>
          <w:rPr>
            <w:color w:val="0000FF"/>
          </w:rPr>
          <w:t>абзаце первом</w:t>
        </w:r>
      </w:hyperlink>
      <w:r>
        <w:t xml:space="preserve"> настоящего пункта, предусматривающие необходимость распределения объемов межбюджетных трансфертов между субъектами Российской Федерации либо внесения изменений в распределение межбюджетных трансфертов между субъектами Российской Федерации, формируются и рассматриваются одновременно с проектом правового акта Правительства Российской Федерации о распределении межбюджетных трансфертов между субъектами Российской Федерации (о внесении изменений в распределение межбюджетных трансфертов между субъектами Российской Федерации).</w:t>
      </w:r>
      <w:proofErr w:type="gramEnd"/>
    </w:p>
    <w:p w:rsidR="00FF6634" w:rsidRDefault="00FF6634">
      <w:pPr>
        <w:pStyle w:val="ConsPlusNormal"/>
        <w:spacing w:before="220"/>
        <w:ind w:firstLine="540"/>
        <w:jc w:val="both"/>
      </w:pPr>
      <w:proofErr w:type="gramStart"/>
      <w:r>
        <w:t xml:space="preserve">Установить, что в 2026 году проект правового акта Правительства Российской Федерации, указанный в </w:t>
      </w:r>
      <w:hyperlink w:anchor="P23">
        <w:r>
          <w:rPr>
            <w:color w:val="0000FF"/>
          </w:rPr>
          <w:t>абзаце втором</w:t>
        </w:r>
      </w:hyperlink>
      <w:r>
        <w:t xml:space="preserve"> настоящего пункта, должен предусматривать срок заключения соглашения о предоставлении субсидии или иного межбюджетного трансферта из федерального бюджета бюджету субъекта Российской </w:t>
      </w:r>
      <w:r>
        <w:lastRenderedPageBreak/>
        <w:t>Федерации (дополнительного соглашения к ранее заключенному соглашению) (не позднее 30 календарных дней после издания правового акта Правительства Российской Федерации).</w:t>
      </w:r>
      <w:proofErr w:type="gramEnd"/>
    </w:p>
    <w:p w:rsidR="00FF6634" w:rsidRDefault="00FF6634">
      <w:pPr>
        <w:pStyle w:val="ConsPlusNormal"/>
        <w:spacing w:before="220"/>
        <w:ind w:firstLine="540"/>
        <w:jc w:val="both"/>
      </w:pPr>
      <w:r>
        <w:t xml:space="preserve">При отсутствии предложений по внесению изменений в сводную бюджетную роспись федерального бюджета в сроки, указанные в </w:t>
      </w:r>
      <w:hyperlink w:anchor="P22">
        <w:r>
          <w:rPr>
            <w:color w:val="0000FF"/>
          </w:rPr>
          <w:t>абзаце первом</w:t>
        </w:r>
      </w:hyperlink>
      <w:r>
        <w:t xml:space="preserve"> настоящего пункта, соответствующие бюджетные ассигнования направляются на увеличение бюджетных ассигнований резервного фонда Правительства Российской Федерации (за исключением средств, распределение которых осуществляется в случае и в пределах поступления отдельных доходов федерального бюджета).</w:t>
      </w:r>
    </w:p>
    <w:p w:rsidR="00FF6634" w:rsidRDefault="00FF6634">
      <w:pPr>
        <w:pStyle w:val="ConsPlusNormal"/>
        <w:spacing w:before="220"/>
        <w:ind w:firstLine="540"/>
        <w:jc w:val="both"/>
      </w:pPr>
      <w:proofErr w:type="gramStart"/>
      <w:r>
        <w:t xml:space="preserve">Внесение изменений в сводную бюджетную роспись федерального бюджета, предусматривающих уменьшение бюджетных ассигнований на финансовое обеспечение реализации мероприятий (результатов) федеральных проектов, входящих в состав национальных проектов, распределенных в соответствии с предложениями, предусмотренными </w:t>
      </w:r>
      <w:hyperlink w:anchor="P22">
        <w:r>
          <w:rPr>
            <w:color w:val="0000FF"/>
          </w:rPr>
          <w:t>абзацем первым</w:t>
        </w:r>
      </w:hyperlink>
      <w:r>
        <w:t xml:space="preserve"> настоящего пункта, после сроков, указанных в </w:t>
      </w:r>
      <w:hyperlink w:anchor="P22">
        <w:r>
          <w:rPr>
            <w:color w:val="0000FF"/>
          </w:rPr>
          <w:t>абзаце первом</w:t>
        </w:r>
      </w:hyperlink>
      <w:r>
        <w:t xml:space="preserve"> настоящего пункта, не допускается, за исключением случаев перераспределения указанных бюджетных ассигнований на увеличение бюджетных ассигнований резервного фонда Правительства Российской</w:t>
      </w:r>
      <w:proofErr w:type="gramEnd"/>
      <w:r>
        <w:t xml:space="preserve"> Федерации и использования средств экономии, образовавшейся по результатам заключения государственных (муниципальных) контрактов на закупку товаров, работ, услуг для обеспечения государственных и муниципальных нужд субъекта Российской Федерации (муниципальных нужд), источником финансового обеспечения которой являются межбюджетные трансферты из федерального бюджета бюджету субъекта Российской Федерации.</w:t>
      </w:r>
    </w:p>
    <w:p w:rsidR="00FF6634" w:rsidRDefault="00FF6634">
      <w:pPr>
        <w:pStyle w:val="ConsPlusNormal"/>
        <w:spacing w:before="220"/>
        <w:ind w:firstLine="540"/>
        <w:jc w:val="both"/>
      </w:pPr>
      <w:bookmarkStart w:id="4" w:name="P27"/>
      <w:bookmarkEnd w:id="4"/>
      <w:proofErr w:type="gramStart"/>
      <w:r>
        <w:t xml:space="preserve">Бюджетные ассигнования (за исключением средств, распределение которых осуществляется в случае и в пределах поступления отдельных доходов федерального бюджета), доведенные до главных распорядителей средств федерального бюджета в объеме, определенном в предложениях, указанных в </w:t>
      </w:r>
      <w:hyperlink w:anchor="P22">
        <w:r>
          <w:rPr>
            <w:color w:val="0000FF"/>
          </w:rPr>
          <w:t>абзаце первом</w:t>
        </w:r>
      </w:hyperlink>
      <w:r>
        <w:t xml:space="preserve"> настоящего пункта, направляются на увеличение резервного фонда Правительства Российской Федерации в случае отсутствия по состоянию на 1 июля 2026 г. принятых бюджетных обязательств (на 1 августа</w:t>
      </w:r>
      <w:proofErr w:type="gramEnd"/>
      <w:r>
        <w:t xml:space="preserve"> </w:t>
      </w:r>
      <w:proofErr w:type="gramStart"/>
      <w:r>
        <w:t>2026 г., в случае если по решению Правительственной комиссии по вопросам оптимизации и повышения эффективности бюджетных расходов, принятому до 1 июля 2026 г., срок принятия бюджетных обязательств продлен до указанной даты).</w:t>
      </w:r>
      <w:proofErr w:type="gramEnd"/>
    </w:p>
    <w:p w:rsidR="00FF6634" w:rsidRDefault="00FF6634">
      <w:pPr>
        <w:pStyle w:val="ConsPlusNormal"/>
        <w:spacing w:before="220"/>
        <w:ind w:firstLine="540"/>
        <w:jc w:val="both"/>
      </w:pPr>
      <w:r>
        <w:t xml:space="preserve">Главные распорядители средств федерального бюджета не позднее 10 рабочих дней после дня наступления срока, предусмотренного </w:t>
      </w:r>
      <w:hyperlink w:anchor="P27">
        <w:r>
          <w:rPr>
            <w:color w:val="0000FF"/>
          </w:rPr>
          <w:t>абзацем шестым</w:t>
        </w:r>
      </w:hyperlink>
      <w:r>
        <w:t xml:space="preserve"> настоящего пункта, представляют в Министерство финансов Российской Федерации предложения по перераспределению бюджетных ассигнований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FF6634" w:rsidRDefault="00FF6634">
      <w:pPr>
        <w:pStyle w:val="ConsPlusNormal"/>
        <w:spacing w:before="220"/>
        <w:ind w:firstLine="540"/>
        <w:jc w:val="both"/>
      </w:pPr>
      <w:bookmarkStart w:id="5" w:name="P29"/>
      <w:bookmarkEnd w:id="5"/>
      <w:r>
        <w:t xml:space="preserve">5. Предоставление из федерального бюджета предусмотренных </w:t>
      </w:r>
      <w:hyperlink r:id="rId10">
        <w:r>
          <w:rPr>
            <w:color w:val="0000FF"/>
          </w:rPr>
          <w:t>статьями 78</w:t>
        </w:r>
      </w:hyperlink>
      <w:r>
        <w:t xml:space="preserve">, </w:t>
      </w:r>
      <w:hyperlink r:id="rId11">
        <w:r>
          <w:rPr>
            <w:color w:val="0000FF"/>
          </w:rPr>
          <w:t>78.1</w:t>
        </w:r>
      </w:hyperlink>
      <w:r>
        <w:t xml:space="preserve">, </w:t>
      </w:r>
      <w:hyperlink r:id="rId12">
        <w:r>
          <w:rPr>
            <w:color w:val="0000FF"/>
          </w:rPr>
          <w:t>78.3</w:t>
        </w:r>
      </w:hyperlink>
      <w:r>
        <w:t xml:space="preserve"> и </w:t>
      </w:r>
      <w:hyperlink r:id="rId13">
        <w:r>
          <w:rPr>
            <w:color w:val="0000FF"/>
          </w:rPr>
          <w:t>80</w:t>
        </w:r>
      </w:hyperlink>
      <w:r>
        <w:t xml:space="preserve"> Бюджетного кодекса Российской Федерации субсидий и бюджетных инвестиций осуществляется в 2026 году при условии отсутствия у их получателей просроченной (неурегулированной) задолженности по денежным обязательствам перед Российской Федерацией (за исключением случаев, установленных настоящим пунктом).</w:t>
      </w:r>
    </w:p>
    <w:p w:rsidR="00FF6634" w:rsidRDefault="00FF6634">
      <w:pPr>
        <w:pStyle w:val="ConsPlusNormal"/>
        <w:spacing w:before="220"/>
        <w:ind w:firstLine="540"/>
        <w:jc w:val="both"/>
      </w:pPr>
      <w:bookmarkStart w:id="6" w:name="P30"/>
      <w:bookmarkEnd w:id="6"/>
      <w:proofErr w:type="gramStart"/>
      <w:r>
        <w:t xml:space="preserve">Проверка наличия (отсутствия) у получателей, указанных в </w:t>
      </w:r>
      <w:hyperlink w:anchor="P29">
        <w:r>
          <w:rPr>
            <w:color w:val="0000FF"/>
          </w:rPr>
          <w:t>абзаце первом</w:t>
        </w:r>
      </w:hyperlink>
      <w:r>
        <w:t xml:space="preserve"> настоящего пункта, просроченной (неурегулированной) задолженности по денежным обязательствам перед Российской Федерацией осуществляется главным распорядителем средств федерального бюджета на дату заключения договора (соглашения) о предоставлении субсидии (бюджетных инвестиций) или на иную дату, определенную порядком (правилами) предоставления указанной субсидии, или решением главного распорядителя средств федерального бюджета о порядке предоставления субсидии, предусмотренным </w:t>
      </w:r>
      <w:hyperlink r:id="rId14">
        <w:r>
          <w:rPr>
            <w:color w:val="0000FF"/>
          </w:rPr>
          <w:t>подпунктом 1</w:t>
        </w:r>
        <w:proofErr w:type="gramEnd"/>
        <w:r>
          <w:rPr>
            <w:color w:val="0000FF"/>
          </w:rPr>
          <w:t xml:space="preserve"> пункта 2 статьи 78</w:t>
        </w:r>
      </w:hyperlink>
      <w:r>
        <w:t xml:space="preserve"> и </w:t>
      </w:r>
      <w:hyperlink r:id="rId15">
        <w:r>
          <w:rPr>
            <w:color w:val="0000FF"/>
          </w:rPr>
          <w:t>абзацами четвертым</w:t>
        </w:r>
      </w:hyperlink>
      <w:r>
        <w:t xml:space="preserve"> и </w:t>
      </w:r>
      <w:hyperlink r:id="rId16">
        <w:r>
          <w:rPr>
            <w:color w:val="0000FF"/>
          </w:rPr>
          <w:t>пятым пункта 2 статьи 78.1</w:t>
        </w:r>
      </w:hyperlink>
      <w:r>
        <w:t xml:space="preserve"> Бюджетного кодекса Российской Федерации, либо на дату принятия решения о предоставлении указанной субсидии в случае, если правилами ее предоставления заключение договора (соглашения) не предусмотрено.</w:t>
      </w:r>
    </w:p>
    <w:p w:rsidR="00FF6634" w:rsidRDefault="00FF6634">
      <w:pPr>
        <w:pStyle w:val="ConsPlusNormal"/>
        <w:spacing w:before="220"/>
        <w:ind w:firstLine="540"/>
        <w:jc w:val="both"/>
      </w:pPr>
      <w:bookmarkStart w:id="7" w:name="P31"/>
      <w:bookmarkEnd w:id="7"/>
      <w:proofErr w:type="gramStart"/>
      <w:r>
        <w:t xml:space="preserve">Проверка наличия (отсутствия) у получателя субсидии (бюджетных инвестиций) просроченной (неурегулированной) задолженности по денежным обязательствам перед Российской Федерацией осуществляется соответствующим главным распорядителем средств федерального бюджета с учетом требований, установленных </w:t>
      </w:r>
      <w:hyperlink w:anchor="P30">
        <w:r>
          <w:rPr>
            <w:color w:val="0000FF"/>
          </w:rPr>
          <w:t>абзацем вторым</w:t>
        </w:r>
      </w:hyperlink>
      <w:r>
        <w:t xml:space="preserve"> настоящего пункта, на основании информации о лицах, имеющих просроченную (неурегулированную) задолженность по денежным обязательствам перед Российской Федерацией, размещаемой на официальном сайте Министерства финансов Российской </w:t>
      </w:r>
      <w:r>
        <w:lastRenderedPageBreak/>
        <w:t>Федерации в информационно-телекоммуникационной сети "Интернет".</w:t>
      </w:r>
      <w:proofErr w:type="gramEnd"/>
      <w:r>
        <w:t xml:space="preserve"> Размещение указанной информации осуществляется Министерством финансов Российской Федерации в течение 5 рабочих дней со дня ее получения от агентов Правительства Российской Федерации, привлеченных в соответствии с </w:t>
      </w:r>
      <w:hyperlink r:id="rId17">
        <w:r>
          <w:rPr>
            <w:color w:val="0000FF"/>
          </w:rPr>
          <w:t>пунктом 1 части 5 статьи 18</w:t>
        </w:r>
      </w:hyperlink>
      <w:r>
        <w:t xml:space="preserve"> Федерального закона о федеральном бюджете.</w:t>
      </w:r>
    </w:p>
    <w:p w:rsidR="00FF6634" w:rsidRDefault="00FF6634">
      <w:pPr>
        <w:pStyle w:val="ConsPlusNormal"/>
        <w:spacing w:before="220"/>
        <w:ind w:firstLine="540"/>
        <w:jc w:val="both"/>
      </w:pPr>
      <w:proofErr w:type="gramStart"/>
      <w:r>
        <w:t xml:space="preserve">Информация о наличии у получателей субсидий (бюджетных инвестиций) просроченной (неурегулированной) задолженности по денежным обязательствам перед Российской Федерацией также может быть доведена до главных распорядителей средств федерального бюджета федеральными органами исполнительной власти, осуществляющими права кредитора по денежным обязательствам перед Российской Федерацией, а также указанными в </w:t>
      </w:r>
      <w:hyperlink w:anchor="P31">
        <w:r>
          <w:rPr>
            <w:color w:val="0000FF"/>
          </w:rPr>
          <w:t>абзаце третьем</w:t>
        </w:r>
      </w:hyperlink>
      <w:r>
        <w:t xml:space="preserve"> настоящего пункта агентами Правительства Российской Федерации в простой письменной форме и (или) иными способами</w:t>
      </w:r>
      <w:proofErr w:type="gramEnd"/>
      <w:r>
        <w:t>, предусмотренными при взаимодействии с федеральными органами исполнительной власти и (или) агентами Правительства Российской Федерации.</w:t>
      </w:r>
    </w:p>
    <w:p w:rsidR="00FF6634" w:rsidRDefault="00FF6634">
      <w:pPr>
        <w:pStyle w:val="ConsPlusNormal"/>
        <w:spacing w:before="220"/>
        <w:ind w:firstLine="540"/>
        <w:jc w:val="both"/>
      </w:pPr>
      <w:proofErr w:type="gramStart"/>
      <w:r>
        <w:t xml:space="preserve">Требование об отсутствии задолженности, указанной в </w:t>
      </w:r>
      <w:hyperlink w:anchor="P29">
        <w:r>
          <w:rPr>
            <w:color w:val="0000FF"/>
          </w:rPr>
          <w:t>абзаце первом</w:t>
        </w:r>
      </w:hyperlink>
      <w:r>
        <w:t xml:space="preserve"> настоящего пункта, не применяется при предоставлении субсидий федеральным государственным бюджетным учреждениям и федеральным государственным автономным учреждениям, субсидий в целях возмещения недополученных доходов, субсидий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 а также в иных случаях, установленных нормативным правовым актом Правительства</w:t>
      </w:r>
      <w:proofErr w:type="gramEnd"/>
      <w:r>
        <w:t xml:space="preserve"> Российской Федерации.</w:t>
      </w:r>
    </w:p>
    <w:p w:rsidR="00FF6634" w:rsidRDefault="00FF6634">
      <w:pPr>
        <w:pStyle w:val="ConsPlusNormal"/>
        <w:spacing w:before="220"/>
        <w:ind w:firstLine="540"/>
        <w:jc w:val="both"/>
      </w:pPr>
      <w:bookmarkStart w:id="8" w:name="P34"/>
      <w:bookmarkEnd w:id="8"/>
      <w:r>
        <w:t>6. Установить, что индивидуальные параметры эффективности (далее - индивидуальные параметры), соответствующие критериям, определенным рабочей группой Правительственной комиссии по вопросам оптимизации и повышения эффективности бюджетных расходов по управлению расходами, формируются главными распорядителями средств федерального бюджета:</w:t>
      </w:r>
    </w:p>
    <w:p w:rsidR="00FF6634" w:rsidRDefault="00FF6634">
      <w:pPr>
        <w:pStyle w:val="ConsPlusNormal"/>
        <w:spacing w:before="220"/>
        <w:ind w:firstLine="540"/>
        <w:jc w:val="both"/>
      </w:pPr>
      <w:bookmarkStart w:id="9" w:name="P35"/>
      <w:bookmarkEnd w:id="9"/>
      <w:r>
        <w:t>в отношении субсидий юридическим лицам (за исключением государственных учреждений), индивидуальным предпринимателям, физическим лицам - производителям товаров, работ, услуг - не позднее 30 рабочих дней после доведения до главных распорядителей средств федерального бюджета лимитов бюджетных обязательств на предоставление таких субсидий;</w:t>
      </w:r>
    </w:p>
    <w:p w:rsidR="00FF6634" w:rsidRDefault="00FF6634">
      <w:pPr>
        <w:pStyle w:val="ConsPlusNormal"/>
        <w:spacing w:before="220"/>
        <w:ind w:firstLine="540"/>
        <w:jc w:val="both"/>
      </w:pPr>
      <w:bookmarkStart w:id="10" w:name="P36"/>
      <w:bookmarkEnd w:id="10"/>
      <w:r>
        <w:t>в отношении субсидий субъектам Российской Федерации - не позднее 1 апреля 2026 г. или не позднее 30 рабочих дней после дня вступления в силу актов Президента Российской Федерации или Правительства Российской Федерации, устанавливающих распределение субсидий между субъектами Российской Федерации.</w:t>
      </w:r>
    </w:p>
    <w:p w:rsidR="00FF6634" w:rsidRDefault="00FF6634">
      <w:pPr>
        <w:pStyle w:val="ConsPlusNormal"/>
        <w:spacing w:before="220"/>
        <w:ind w:firstLine="540"/>
        <w:jc w:val="both"/>
      </w:pPr>
      <w:r>
        <w:t xml:space="preserve">В сроки, указанные в </w:t>
      </w:r>
      <w:hyperlink w:anchor="P35">
        <w:r>
          <w:rPr>
            <w:color w:val="0000FF"/>
          </w:rPr>
          <w:t>абзацах втором</w:t>
        </w:r>
      </w:hyperlink>
      <w:r>
        <w:t xml:space="preserve"> и </w:t>
      </w:r>
      <w:hyperlink w:anchor="P36">
        <w:r>
          <w:rPr>
            <w:color w:val="0000FF"/>
          </w:rPr>
          <w:t>третьем</w:t>
        </w:r>
      </w:hyperlink>
      <w:r>
        <w:t xml:space="preserve"> настоящего пункта, индивидуальные параметры:</w:t>
      </w:r>
    </w:p>
    <w:p w:rsidR="00FF6634" w:rsidRDefault="00FF6634">
      <w:pPr>
        <w:pStyle w:val="ConsPlusNormal"/>
        <w:spacing w:before="220"/>
        <w:ind w:firstLine="540"/>
        <w:jc w:val="both"/>
      </w:pPr>
      <w:bookmarkStart w:id="11" w:name="P38"/>
      <w:bookmarkEnd w:id="11"/>
      <w:r>
        <w:t>представляются главными распорядителями средств федерального бюджета и одобряются в установленном порядке рабочей группой Правительственной комиссии по вопросам оптимизации и повышения эффективности бюджетных расходов по управлению расходами в случае соответствия установленным критериям индивидуальных параметров;</w:t>
      </w:r>
    </w:p>
    <w:p w:rsidR="00FF6634" w:rsidRDefault="00FF6634">
      <w:pPr>
        <w:pStyle w:val="ConsPlusNormal"/>
        <w:spacing w:before="220"/>
        <w:ind w:firstLine="540"/>
        <w:jc w:val="both"/>
      </w:pPr>
      <w:proofErr w:type="gramStart"/>
      <w:r>
        <w:t xml:space="preserve">при предоставлении соответствующих субсидий в рамках государственных программ Российской Федерации после завершения работы в соответствии с </w:t>
      </w:r>
      <w:hyperlink w:anchor="P38">
        <w:r>
          <w:rPr>
            <w:color w:val="0000FF"/>
          </w:rPr>
          <w:t>абзацем пятым</w:t>
        </w:r>
      </w:hyperlink>
      <w:r>
        <w:t xml:space="preserve"> настоящего пункта подлежат отражению в справочнике мероприятий (результатов) структурных элементов государственных программ Российской Федерации, предусмотренном </w:t>
      </w:r>
      <w:hyperlink r:id="rId18">
        <w:r>
          <w:rPr>
            <w:color w:val="0000FF"/>
          </w:rPr>
          <w:t>абзацем двенадцатым пункта 15</w:t>
        </w:r>
      </w:hyperlink>
      <w:r>
        <w:t xml:space="preserve"> Положения о системе управления государственными программами Российской Федерации, утвержденного постановлением Правительства Российской Федерации от 26 мая 2021 г. N 786 "О системе управления</w:t>
      </w:r>
      <w:proofErr w:type="gramEnd"/>
      <w:r>
        <w:t xml:space="preserve"> государственными программами Российской Федерации", и паспортах структурных элементов государственных программ Российской Федерации в качестве структурированной части характеристики соответствующих мероприятий (результатов) (за исключением индивидуальных параметров, ранее включенных в паспорта структурных элементов государственных программ Российской Федерации в качестве показателей).</w:t>
      </w:r>
    </w:p>
    <w:p w:rsidR="00FF6634" w:rsidRDefault="00FF6634">
      <w:pPr>
        <w:pStyle w:val="ConsPlusNormal"/>
        <w:spacing w:before="220"/>
        <w:ind w:firstLine="540"/>
        <w:jc w:val="both"/>
      </w:pPr>
      <w:r>
        <w:t xml:space="preserve">7. </w:t>
      </w:r>
      <w:proofErr w:type="gramStart"/>
      <w:r>
        <w:t xml:space="preserve">Предложения по внесению изменений в сводную бюджетную роспись федерального бюджета, затрагивающие бюджетные ассигнования на предоставление субсидий юридическим лицам (за исключением государственных учреждений), индивидуальным предпринимателям, физическим лицам - производителям товаров, работ, услуг, в отношении которых не завершена работа, предусмотренная </w:t>
      </w:r>
      <w:hyperlink w:anchor="P34">
        <w:r>
          <w:rPr>
            <w:color w:val="0000FF"/>
          </w:rPr>
          <w:t>пунктом 6</w:t>
        </w:r>
      </w:hyperlink>
      <w:r>
        <w:t xml:space="preserve"> настоящего постановления, либо которым присвоена "низкая" категория эффективности по итогам проведенной оценки </w:t>
      </w:r>
      <w:r>
        <w:lastRenderedPageBreak/>
        <w:t>эффективности расходов федерального бюджета на предоставление мер государственной поддержки</w:t>
      </w:r>
      <w:proofErr w:type="gramEnd"/>
      <w:r>
        <w:t xml:space="preserve"> </w:t>
      </w:r>
      <w:proofErr w:type="gramStart"/>
      <w:r>
        <w:t xml:space="preserve">за отчетный период в соответствии с методикой, утвержденной рабочей группой Правительственной комиссии по вопросам оптимизации и повышения эффективности бюджетных расходов по управлению расходами, подлежат отклонению Министерством финансов Российской Федерации и (или) Министерством экономического развития Российской Федерации и направлению на рассмотрение Правительственной комиссии по вопросам оптимизации и повышения эффективности бюджетных расходов в соответствии с </w:t>
      </w:r>
      <w:hyperlink r:id="rId19">
        <w:r>
          <w:rPr>
            <w:color w:val="0000FF"/>
          </w:rPr>
          <w:t>пунктом 15</w:t>
        </w:r>
      </w:hyperlink>
      <w:r>
        <w:t xml:space="preserve"> Правил принятия решений об изменении</w:t>
      </w:r>
      <w:proofErr w:type="gramEnd"/>
      <w:r>
        <w:t xml:space="preserve"> </w:t>
      </w:r>
      <w:proofErr w:type="gramStart"/>
      <w:r>
        <w:t>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 утвержденных постановлением Правительства Российской Федерации от 30 ноября 2023 г. N 2050 "Об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w:t>
      </w:r>
      <w:proofErr w:type="gramEnd"/>
    </w:p>
    <w:p w:rsidR="00FF6634" w:rsidRDefault="00FF6634">
      <w:pPr>
        <w:pStyle w:val="ConsPlusNormal"/>
        <w:spacing w:before="220"/>
        <w:ind w:firstLine="540"/>
        <w:jc w:val="both"/>
      </w:pPr>
      <w:r>
        <w:t>8. Министерство финансов Российской Федерации в 2026 году осуществляет:</w:t>
      </w:r>
    </w:p>
    <w:p w:rsidR="00FF6634" w:rsidRDefault="00FF6634">
      <w:pPr>
        <w:pStyle w:val="ConsPlusNormal"/>
        <w:spacing w:before="220"/>
        <w:ind w:firstLine="540"/>
        <w:jc w:val="both"/>
      </w:pPr>
      <w:proofErr w:type="gramStart"/>
      <w:r>
        <w:t>списание (прощение) задолженности субъектов Российской Федерации, муниципальных образований, юридических лиц и физических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в случае полного исполнения других обязательств должника по уплате денежных средств, определенных соответствующим</w:t>
      </w:r>
      <w:proofErr w:type="gramEnd"/>
      <w:r>
        <w:t xml:space="preserve"> договором (сделкой), возврату неосновательного обогащения и возмещению убытков. Решение о списании (прощении) такой задолженности принимается в месячный срок со дня получения заявления заемщика и документов, подтверждающих выполнение указанного условия списания (прощения) задолженности;</w:t>
      </w:r>
    </w:p>
    <w:p w:rsidR="00FF6634" w:rsidRDefault="00FF6634">
      <w:pPr>
        <w:pStyle w:val="ConsPlusNormal"/>
        <w:spacing w:before="220"/>
        <w:ind w:firstLine="540"/>
        <w:jc w:val="both"/>
      </w:pPr>
      <w:r>
        <w:t xml:space="preserve">государственные внутренние (внешние) заимствования Российской </w:t>
      </w:r>
      <w:proofErr w:type="gramStart"/>
      <w:r>
        <w:t>Федерации</w:t>
      </w:r>
      <w:proofErr w:type="gramEnd"/>
      <w:r>
        <w:t xml:space="preserve"> с превышением установленного на 2026 год Федеральным </w:t>
      </w:r>
      <w:hyperlink r:id="rId20">
        <w:r>
          <w:rPr>
            <w:color w:val="0000FF"/>
          </w:rPr>
          <w:t>законом</w:t>
        </w:r>
      </w:hyperlink>
      <w:r>
        <w:t xml:space="preserve"> о федеральном бюджете верхнего предела государственного внутреннего (внешнего) долга Российской Федерации в целях замещения государственных внешних (внутренних) заимствований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w:t>
      </w:r>
      <w:hyperlink r:id="rId21">
        <w:r>
          <w:rPr>
            <w:color w:val="0000FF"/>
          </w:rPr>
          <w:t>законом</w:t>
        </w:r>
      </w:hyperlink>
      <w:r>
        <w:t xml:space="preserve"> о федеральном бюджете, и верхнего предела государственного внешнего долга </w:t>
      </w:r>
      <w:proofErr w:type="gramStart"/>
      <w:r>
        <w:t xml:space="preserve">Российской Федерации, установленного Федеральным </w:t>
      </w:r>
      <w:hyperlink r:id="rId22">
        <w:r>
          <w:rPr>
            <w:color w:val="0000FF"/>
          </w:rPr>
          <w:t>законом</w:t>
        </w:r>
      </w:hyperlink>
      <w:r>
        <w:t xml:space="preserve"> о федеральном бюджете).</w:t>
      </w:r>
      <w:proofErr w:type="gramEnd"/>
    </w:p>
    <w:p w:rsidR="00FF6634" w:rsidRDefault="00FF6634">
      <w:pPr>
        <w:pStyle w:val="ConsPlusNormal"/>
        <w:spacing w:before="220"/>
        <w:ind w:firstLine="540"/>
        <w:jc w:val="both"/>
      </w:pPr>
      <w:r>
        <w:t xml:space="preserve">9. </w:t>
      </w:r>
      <w:proofErr w:type="gramStart"/>
      <w:r>
        <w:t>Предоставить Министерству финансов Российской Федерации право заключить от имени Правительства Российской Федерации договоры о выполнении в 2026 году функций агентов Правительства Российской Федерации, предусмотрев в этих договорах права и обязанности агентов, их ответственность за ненадлежащее исполнение договоров, критерии оценки работы, а также сумму и порядок выплаты вознаграждения за выполнение функций агента Правительства Российской Федерации:</w:t>
      </w:r>
      <w:proofErr w:type="gramEnd"/>
    </w:p>
    <w:p w:rsidR="00FF6634" w:rsidRDefault="00FF6634">
      <w:pPr>
        <w:pStyle w:val="ConsPlusNormal"/>
        <w:spacing w:before="220"/>
        <w:ind w:firstLine="540"/>
        <w:jc w:val="both"/>
      </w:pPr>
      <w:r>
        <w:t>с государственной корпорацией развития "ВЭБ</w:t>
      </w:r>
      <w:proofErr w:type="gramStart"/>
      <w:r>
        <w:t>.Р</w:t>
      </w:r>
      <w:proofErr w:type="gramEnd"/>
      <w:r>
        <w:t xml:space="preserve">Ф" - в соответствии с </w:t>
      </w:r>
      <w:hyperlink r:id="rId23">
        <w:r>
          <w:rPr>
            <w:color w:val="0000FF"/>
          </w:rPr>
          <w:t>пунктами 1</w:t>
        </w:r>
      </w:hyperlink>
      <w:r>
        <w:t xml:space="preserve">, </w:t>
      </w:r>
      <w:hyperlink r:id="rId24">
        <w:r>
          <w:rPr>
            <w:color w:val="0000FF"/>
          </w:rPr>
          <w:t>2</w:t>
        </w:r>
      </w:hyperlink>
      <w:r>
        <w:t xml:space="preserve">, </w:t>
      </w:r>
      <w:hyperlink r:id="rId25">
        <w:r>
          <w:rPr>
            <w:color w:val="0000FF"/>
          </w:rPr>
          <w:t>4</w:t>
        </w:r>
      </w:hyperlink>
      <w:r>
        <w:t xml:space="preserve">, </w:t>
      </w:r>
      <w:hyperlink r:id="rId26">
        <w:r>
          <w:rPr>
            <w:color w:val="0000FF"/>
          </w:rPr>
          <w:t>6</w:t>
        </w:r>
      </w:hyperlink>
      <w:r>
        <w:t xml:space="preserve"> и </w:t>
      </w:r>
      <w:hyperlink r:id="rId27">
        <w:r>
          <w:rPr>
            <w:color w:val="0000FF"/>
          </w:rPr>
          <w:t>7 части 5 статьи 18</w:t>
        </w:r>
      </w:hyperlink>
      <w:r>
        <w:t xml:space="preserve"> Федерального закона о федеральном бюджете;</w:t>
      </w:r>
    </w:p>
    <w:p w:rsidR="00FF6634" w:rsidRDefault="00FF6634">
      <w:pPr>
        <w:pStyle w:val="ConsPlusNormal"/>
        <w:spacing w:before="220"/>
        <w:ind w:firstLine="540"/>
        <w:jc w:val="both"/>
      </w:pPr>
      <w:r>
        <w:t xml:space="preserve">с публичным акционерным обществом "Банк ПСБ" - в соответствии с </w:t>
      </w:r>
      <w:hyperlink r:id="rId28">
        <w:r>
          <w:rPr>
            <w:color w:val="0000FF"/>
          </w:rPr>
          <w:t>пунктами 1</w:t>
        </w:r>
      </w:hyperlink>
      <w:r>
        <w:t xml:space="preserve"> - </w:t>
      </w:r>
      <w:hyperlink r:id="rId29">
        <w:r>
          <w:rPr>
            <w:color w:val="0000FF"/>
          </w:rPr>
          <w:t>3 части 5 статьи 18</w:t>
        </w:r>
      </w:hyperlink>
      <w:r>
        <w:t xml:space="preserve"> Федерального закона о федеральном бюджете;</w:t>
      </w:r>
    </w:p>
    <w:p w:rsidR="00FF6634" w:rsidRDefault="00FF6634">
      <w:pPr>
        <w:pStyle w:val="ConsPlusNormal"/>
        <w:spacing w:before="220"/>
        <w:ind w:firstLine="540"/>
        <w:jc w:val="both"/>
      </w:pPr>
      <w:r>
        <w:t>с акционерным обществом "</w:t>
      </w:r>
      <w:proofErr w:type="spellStart"/>
      <w:r>
        <w:t>Рособоронэкспорт</w:t>
      </w:r>
      <w:proofErr w:type="spellEnd"/>
      <w:r>
        <w:t xml:space="preserve">" - в соответствии с </w:t>
      </w:r>
      <w:hyperlink r:id="rId30">
        <w:r>
          <w:rPr>
            <w:color w:val="0000FF"/>
          </w:rPr>
          <w:t>пунктом 8 части 5 статьи 18</w:t>
        </w:r>
      </w:hyperlink>
      <w:r>
        <w:t xml:space="preserve"> Федерального закона о федеральном бюджете.</w:t>
      </w:r>
    </w:p>
    <w:p w:rsidR="00FF6634" w:rsidRDefault="00FF6634">
      <w:pPr>
        <w:pStyle w:val="ConsPlusNormal"/>
        <w:spacing w:before="220"/>
        <w:ind w:firstLine="540"/>
        <w:jc w:val="both"/>
      </w:pPr>
      <w:r>
        <w:t xml:space="preserve">10. </w:t>
      </w:r>
      <w:proofErr w:type="gramStart"/>
      <w:r>
        <w:t xml:space="preserve">Объем вознаграждения агентам Правительства Российской Федерации, установленным </w:t>
      </w:r>
      <w:hyperlink r:id="rId31">
        <w:r>
          <w:rPr>
            <w:color w:val="0000FF"/>
          </w:rPr>
          <w:t>пунктами 1</w:t>
        </w:r>
      </w:hyperlink>
      <w:r>
        <w:t xml:space="preserve"> - </w:t>
      </w:r>
      <w:hyperlink r:id="rId32">
        <w:r>
          <w:rPr>
            <w:color w:val="0000FF"/>
          </w:rPr>
          <w:t>8 части 5 статьи 18</w:t>
        </w:r>
      </w:hyperlink>
      <w:r>
        <w:t xml:space="preserve"> Федерального закона о федеральном бюджете, определяется Министерством финансов Российской Федерации в пределах суммы, предусмотренной на указанные цели </w:t>
      </w:r>
      <w:hyperlink r:id="rId33">
        <w:r>
          <w:rPr>
            <w:color w:val="0000FF"/>
          </w:rPr>
          <w:t>пунктом 1 части 6 статьи 18</w:t>
        </w:r>
      </w:hyperlink>
      <w:r>
        <w:t xml:space="preserve"> Федерального закона о федеральном бюджете.</w:t>
      </w:r>
      <w:proofErr w:type="gramEnd"/>
    </w:p>
    <w:p w:rsidR="00FF6634" w:rsidRDefault="00FF6634">
      <w:pPr>
        <w:pStyle w:val="ConsPlusNormal"/>
        <w:spacing w:before="220"/>
        <w:ind w:firstLine="540"/>
        <w:jc w:val="both"/>
      </w:pPr>
      <w:r>
        <w:t>11. Предоставить Министерству экономического развития Российской Федерации право заключить от имени Правительства Российской Федерации договор с государственной корпорацией развития "ВЭБ</w:t>
      </w:r>
      <w:proofErr w:type="gramStart"/>
      <w:r>
        <w:t>.Р</w:t>
      </w:r>
      <w:proofErr w:type="gramEnd"/>
      <w:r>
        <w:t xml:space="preserve">Ф" о выполнении в 2026 году функции агента Правительства Российской Федерации в соответствии с </w:t>
      </w:r>
      <w:hyperlink r:id="rId34">
        <w:r>
          <w:rPr>
            <w:color w:val="0000FF"/>
          </w:rPr>
          <w:t>пунктом 9 части 5 статьи 18</w:t>
        </w:r>
      </w:hyperlink>
      <w:r>
        <w:t xml:space="preserve"> Федерального закона о федеральном бюджете, предусмотрев в этом договоре права и обязанности агента Правительства Российской Федерации, его ответственность за ненадлежащее исполнение </w:t>
      </w:r>
      <w:r>
        <w:lastRenderedPageBreak/>
        <w:t>договора, критерии оценки работы, а также сумму и порядок выплаты вознаграждения за выполнение функции агента Правительства Российской Федерации.</w:t>
      </w:r>
    </w:p>
    <w:p w:rsidR="00FF6634" w:rsidRDefault="00FF6634">
      <w:pPr>
        <w:pStyle w:val="ConsPlusNormal"/>
        <w:spacing w:before="220"/>
        <w:ind w:firstLine="540"/>
        <w:jc w:val="both"/>
      </w:pPr>
      <w:r>
        <w:t xml:space="preserve">12. </w:t>
      </w:r>
      <w:proofErr w:type="gramStart"/>
      <w:r>
        <w:t>Установить, что в 2026 году остатки средств федерального бюджета завершенного финансового года в иностранной валюте (в случае их поступления в 2026 году на единый казначейский счет в иностранной валюте) могут быть направлены получателем средств федерального бюджета на те же цели, в соответствии с которыми они были предоставлены в отчетном финансовом году.</w:t>
      </w:r>
      <w:proofErr w:type="gramEnd"/>
    </w:p>
    <w:p w:rsidR="00FF6634" w:rsidRDefault="00FF6634">
      <w:pPr>
        <w:pStyle w:val="ConsPlusNormal"/>
        <w:spacing w:before="220"/>
        <w:ind w:firstLine="540"/>
        <w:jc w:val="both"/>
      </w:pPr>
      <w:bookmarkStart w:id="12" w:name="P51"/>
      <w:bookmarkEnd w:id="12"/>
      <w:proofErr w:type="gramStart"/>
      <w:r>
        <w:t>Суммы возврата дебиторской задолженности прошлых лет в иностранной валюте, поступившие в 2026 году на счета получателей средств федерального бюджета, находящихся за пределами Российской Федерации, могут быть направлены указанными получателями на финансовое обеспечение осуществления их функций в соответствии с целями, на которые они были предоставлены ранее.</w:t>
      </w:r>
      <w:proofErr w:type="gramEnd"/>
    </w:p>
    <w:p w:rsidR="00FF6634" w:rsidRDefault="00FF6634">
      <w:pPr>
        <w:pStyle w:val="ConsPlusNormal"/>
        <w:spacing w:before="220"/>
        <w:ind w:firstLine="540"/>
        <w:jc w:val="both"/>
      </w:pPr>
      <w:proofErr w:type="gramStart"/>
      <w:r>
        <w:t xml:space="preserve">Не использованные получателями средств федерального бюджета, находящимися за пределами Российской Федерации, по состоянию на 1 января очередного финансового года в соответствии с </w:t>
      </w:r>
      <w:hyperlink w:anchor="P51">
        <w:r>
          <w:rPr>
            <w:color w:val="0000FF"/>
          </w:rPr>
          <w:t>абзацем вторым</w:t>
        </w:r>
      </w:hyperlink>
      <w:r>
        <w:t xml:space="preserve"> настоящего пункта остатки средств федерального бюджета от возврата дебиторской задолженности прошлых лет не перечисляются в доход федерального бюджета и могут быть направлены на финансовое обеспечение осуществления их функций с учетом требований </w:t>
      </w:r>
      <w:hyperlink r:id="rId35">
        <w:r>
          <w:rPr>
            <w:color w:val="0000FF"/>
          </w:rPr>
          <w:t>абзацев четвертого</w:t>
        </w:r>
      </w:hyperlink>
      <w:r>
        <w:t xml:space="preserve"> - </w:t>
      </w:r>
      <w:hyperlink r:id="rId36">
        <w:r>
          <w:rPr>
            <w:color w:val="0000FF"/>
          </w:rPr>
          <w:t>шестого пункта 2</w:t>
        </w:r>
        <w:proofErr w:type="gramEnd"/>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w:t>
      </w:r>
    </w:p>
    <w:p w:rsidR="00FF6634" w:rsidRDefault="00FF6634">
      <w:pPr>
        <w:pStyle w:val="ConsPlusNormal"/>
        <w:spacing w:before="220"/>
        <w:ind w:firstLine="540"/>
        <w:jc w:val="both"/>
      </w:pPr>
      <w:bookmarkStart w:id="13" w:name="P53"/>
      <w:bookmarkEnd w:id="13"/>
      <w:r>
        <w:t xml:space="preserve">13. </w:t>
      </w:r>
      <w:proofErr w:type="gramStart"/>
      <w:r>
        <w:t xml:space="preserve">Установить, что в 2026 году операции со средствами, указанными в </w:t>
      </w:r>
      <w:hyperlink r:id="rId37">
        <w:r>
          <w:rPr>
            <w:color w:val="0000FF"/>
          </w:rPr>
          <w:t>частях 5</w:t>
        </w:r>
      </w:hyperlink>
      <w:r>
        <w:t xml:space="preserve"> и </w:t>
      </w:r>
      <w:hyperlink r:id="rId38">
        <w:r>
          <w:rPr>
            <w:color w:val="0000FF"/>
          </w:rPr>
          <w:t>8 статьи 14</w:t>
        </w:r>
      </w:hyperlink>
      <w:r>
        <w:t xml:space="preserve"> Федерального закона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(за исключением средств федеральных автономных учреждений), отражаемые на лицевых счетах получателя средств</w:t>
      </w:r>
      <w:proofErr w:type="gramEnd"/>
      <w:r>
        <w:t xml:space="preserve"> из бюджета, определенных </w:t>
      </w:r>
      <w:hyperlink r:id="rId39">
        <w:r>
          <w:rPr>
            <w:color w:val="0000FF"/>
          </w:rPr>
          <w:t>пунктом 7 статьи 220.1</w:t>
        </w:r>
      </w:hyperlink>
      <w:r>
        <w:t xml:space="preserve"> Бюджетного кодекса Российской Федерации, открытых юридическим лицам, являющимся получателями указанных средств, осуществляются с учетом особенностей, предусмотренных настоящим пунктом.</w:t>
      </w:r>
    </w:p>
    <w:p w:rsidR="00FF6634" w:rsidRDefault="00FF6634">
      <w:pPr>
        <w:pStyle w:val="ConsPlusNormal"/>
        <w:spacing w:before="220"/>
        <w:ind w:firstLine="540"/>
        <w:jc w:val="both"/>
      </w:pPr>
      <w:bookmarkStart w:id="14" w:name="P54"/>
      <w:bookmarkEnd w:id="14"/>
      <w:proofErr w:type="gramStart"/>
      <w:r>
        <w:t xml:space="preserve">Перечисление средств, указанных в </w:t>
      </w:r>
      <w:hyperlink w:anchor="P53">
        <w:r>
          <w:rPr>
            <w:color w:val="0000FF"/>
          </w:rPr>
          <w:t>абзаце первом</w:t>
        </w:r>
      </w:hyperlink>
      <w:r>
        <w:t xml:space="preserve"> настоящего пункта, осуществляется в пределах остатка средств, отраженных на лицевых счетах получателя средств из бюджета, определенных </w:t>
      </w:r>
      <w:hyperlink r:id="rId40">
        <w:r>
          <w:rPr>
            <w:color w:val="0000FF"/>
          </w:rPr>
          <w:t>пунктом 7 статьи 220.1</w:t>
        </w:r>
      </w:hyperlink>
      <w:r>
        <w:t xml:space="preserve"> Бюджетного кодекса Российской Федерации, открытых юридическим лицам, являющимся получателями указанных средств, на основании распоряжения юридического лица в виде платежного поручения, составленного в соответствии с требованиями, установленными Центральным банком Российской Федерации (далее - распоряжение), при этом</w:t>
      </w:r>
      <w:proofErr w:type="gramEnd"/>
      <w:r>
        <w:t xml:space="preserve"> в поле "Назначение платежа" распоряжения </w:t>
      </w:r>
      <w:proofErr w:type="gramStart"/>
      <w:r>
        <w:t>указывается</w:t>
      </w:r>
      <w:proofErr w:type="gramEnd"/>
      <w:r>
        <w:t xml:space="preserve"> в том числе код "0000010" "Перечисление средств на цели, не связанные с перечислением средств на счета, открытые юридическому лицу в банке, или на корреспондентский счет банка (за исключением расчетов по оплате труда, оплаты обязательств юридического лица в соответствии с валютным законодательством Российской Федерации, а также перечисления средств субсидии, предоставленной в порядке возмещения недополученных доходов или в порядке возмещения фактически понесенных затрат в связи с производством (реализацией) товаров, выполнением работ, оказанием услуг), в том числе в целях размещения средств на депозитах и в иные финансовые инструменты".</w:t>
      </w:r>
    </w:p>
    <w:p w:rsidR="00FF6634" w:rsidRDefault="00FF6634">
      <w:pPr>
        <w:pStyle w:val="ConsPlusNormal"/>
        <w:spacing w:before="220"/>
        <w:ind w:firstLine="540"/>
        <w:jc w:val="both"/>
      </w:pPr>
      <w:r>
        <w:t xml:space="preserve">При осуществлении операций со средствами юридических лиц, указанными в </w:t>
      </w:r>
      <w:hyperlink w:anchor="P53">
        <w:r>
          <w:rPr>
            <w:color w:val="0000FF"/>
          </w:rPr>
          <w:t>абзаце первом</w:t>
        </w:r>
      </w:hyperlink>
      <w:r>
        <w:t xml:space="preserve"> настоящего пункта, территориальный орган Федерального казначейства проверяет распоряжение на наличие кода, указанного в </w:t>
      </w:r>
      <w:hyperlink w:anchor="P54">
        <w:r>
          <w:rPr>
            <w:color w:val="0000FF"/>
          </w:rPr>
          <w:t>абзаце втором</w:t>
        </w:r>
      </w:hyperlink>
      <w:r>
        <w:t xml:space="preserve"> настоящего пункта.</w:t>
      </w:r>
    </w:p>
    <w:p w:rsidR="00FF6634" w:rsidRDefault="00FF6634">
      <w:pPr>
        <w:pStyle w:val="ConsPlusNormal"/>
        <w:spacing w:before="220"/>
        <w:ind w:firstLine="540"/>
        <w:jc w:val="both"/>
      </w:pPr>
      <w:bookmarkStart w:id="15" w:name="P56"/>
      <w:bookmarkEnd w:id="15"/>
      <w:r>
        <w:t xml:space="preserve">14. </w:t>
      </w:r>
      <w:proofErr w:type="gramStart"/>
      <w:r>
        <w:t>Установить, что в 2026 году лимиты бюджетных обязательств на оплату труда федеральных государственных гражданских служащих и работников, замещающих должности, не являющиеся должностями федеральной государственной гражданской службы, федеральных государственных органов утверждаются в объеме, равном объему лимитов бюджетных обязательств, определяемому исходя из фактической численности указанных категорий работников и 25 процентов вакантных должностей установленной предельной численности федеральных государственных гражданских служащих и работников, замещающих</w:t>
      </w:r>
      <w:proofErr w:type="gramEnd"/>
      <w:r>
        <w:t xml:space="preserve"> должности, не являющиеся должностями федеральной государственной гражданской службы, федерального государственного органа, но не </w:t>
      </w:r>
      <w:proofErr w:type="gramStart"/>
      <w:r>
        <w:t>превышающем</w:t>
      </w:r>
      <w:proofErr w:type="gramEnd"/>
      <w:r>
        <w:t xml:space="preserve"> объема бюджетных ассигнований, предусмотренного главному распорядителю средств федерального бюджета на указанные цели.</w:t>
      </w:r>
    </w:p>
    <w:p w:rsidR="00FF6634" w:rsidRDefault="00FF6634">
      <w:pPr>
        <w:pStyle w:val="ConsPlusNormal"/>
        <w:spacing w:before="220"/>
        <w:ind w:firstLine="540"/>
        <w:jc w:val="both"/>
      </w:pPr>
      <w:proofErr w:type="gramStart"/>
      <w:r>
        <w:lastRenderedPageBreak/>
        <w:t xml:space="preserve">Главные распорядители средств федерального бюджета в срок не позднее 5-го числа месяца, следующего за отчетным кварталом, направляют в Министерство финансов Российской Федерации предложения об увеличении утвержденного объема лимитов бюджетных обязательств на цели, предусмотренные </w:t>
      </w:r>
      <w:hyperlink w:anchor="P56">
        <w:r>
          <w:rPr>
            <w:color w:val="0000FF"/>
          </w:rPr>
          <w:t>абзацем первым</w:t>
        </w:r>
      </w:hyperlink>
      <w:r>
        <w:t xml:space="preserve"> настоящего пункта, в случае увеличения в отчетном квартале фактической численности работников, указанных в </w:t>
      </w:r>
      <w:hyperlink w:anchor="P56">
        <w:r>
          <w:rPr>
            <w:color w:val="0000FF"/>
          </w:rPr>
          <w:t>абзаце первом</w:t>
        </w:r>
      </w:hyperlink>
      <w:r>
        <w:t xml:space="preserve"> настоящего пункта, с приложением информации об их фактической численности и</w:t>
      </w:r>
      <w:proofErr w:type="gramEnd"/>
      <w:r>
        <w:t xml:space="preserve"> о количестве вакантных должностей.</w:t>
      </w:r>
    </w:p>
    <w:p w:rsidR="00FF6634" w:rsidRDefault="00FF6634">
      <w:pPr>
        <w:pStyle w:val="ConsPlusNormal"/>
        <w:spacing w:before="220"/>
        <w:ind w:firstLine="540"/>
        <w:jc w:val="both"/>
      </w:pPr>
      <w:r>
        <w:t>Положения настоящего пункта не распространяются на органы законодательной и судебной власти, Администрацию Президента Российской Федерации, Аппарат Правительства Российской Федерации и Счетную палату Российской Федерации.</w:t>
      </w:r>
    </w:p>
    <w:p w:rsidR="00FF6634" w:rsidRDefault="00FF6634">
      <w:pPr>
        <w:pStyle w:val="ConsPlusNormal"/>
        <w:spacing w:before="220"/>
        <w:ind w:firstLine="540"/>
        <w:jc w:val="both"/>
      </w:pPr>
      <w:r>
        <w:t>Разъяснения по вопросам, связанным с применением положений настоящего пункта, даются Министерством финансов Российской Федерации.</w:t>
      </w:r>
    </w:p>
    <w:p w:rsidR="00FF6634" w:rsidRDefault="00FF6634">
      <w:pPr>
        <w:pStyle w:val="ConsPlusNormal"/>
        <w:spacing w:before="220"/>
        <w:ind w:firstLine="540"/>
        <w:jc w:val="both"/>
      </w:pPr>
      <w:bookmarkStart w:id="16" w:name="P60"/>
      <w:bookmarkEnd w:id="16"/>
      <w:r>
        <w:t>15. Установить, что в 2026 году не допускается использование по решению руководителя федерального казенного учреждения в целях осуществления его работникам выплат стимулирующего характера средств экономии бюджетных ассигнований на оплату труда, возникшей в связи с наличием количества вакантных должностей, превышающего 15 процентов утвержденной в установленном порядке численности работников федерального казенного учреждения.</w:t>
      </w:r>
    </w:p>
    <w:p w:rsidR="00FF6634" w:rsidRDefault="00FF6634">
      <w:pPr>
        <w:pStyle w:val="ConsPlusNormal"/>
        <w:spacing w:before="220"/>
        <w:ind w:firstLine="540"/>
        <w:jc w:val="both"/>
      </w:pPr>
      <w:r>
        <w:t xml:space="preserve">Положения </w:t>
      </w:r>
      <w:hyperlink w:anchor="P60">
        <w:r>
          <w:rPr>
            <w:color w:val="0000FF"/>
          </w:rPr>
          <w:t>абзаца первого</w:t>
        </w:r>
      </w:hyperlink>
      <w:r>
        <w:t xml:space="preserve"> настоящего пункта применяются в отношении федеральных казенных учреждений, находящихся в ведении федеральных органов исполнительной власти, руководство деятельностью которых осуществляет Правительство Российской Федерации.</w:t>
      </w:r>
    </w:p>
    <w:p w:rsidR="00FF6634" w:rsidRDefault="00FF6634">
      <w:pPr>
        <w:pStyle w:val="ConsPlusNormal"/>
        <w:spacing w:before="220"/>
        <w:ind w:firstLine="540"/>
        <w:jc w:val="both"/>
      </w:pPr>
      <w:r>
        <w:t>Разъяснения по вопросам, связанным с применением положений настоящего пункта, даются Министерством финансов Российской Федерации.</w:t>
      </w:r>
    </w:p>
    <w:p w:rsidR="00FF6634" w:rsidRDefault="00FF6634">
      <w:pPr>
        <w:pStyle w:val="ConsPlusNormal"/>
        <w:spacing w:before="220"/>
        <w:ind w:firstLine="540"/>
        <w:jc w:val="both"/>
      </w:pPr>
      <w:bookmarkStart w:id="17" w:name="P63"/>
      <w:bookmarkEnd w:id="17"/>
      <w:r>
        <w:t xml:space="preserve">16. </w:t>
      </w:r>
      <w:proofErr w:type="gramStart"/>
      <w:r>
        <w:t>Бюджетные ассигнования на финансовое обеспечение мероприятий по информатизации, предусмотренных утвержденной в установленном порядке ведомственной программой цифровой трансформации (далее - мероприятия по информатизации), подлежат в соответствии с решениями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(далее - президиум Комиссии) перераспределению в соответствии с бюджетным законодательством Российской Федерации в целях финансового обеспечения других</w:t>
      </w:r>
      <w:proofErr w:type="gramEnd"/>
      <w:r>
        <w:t xml:space="preserve"> мероприятий по информатизации, или подтверждается их использование </w:t>
      </w:r>
      <w:proofErr w:type="gramStart"/>
      <w:r>
        <w:t>на те</w:t>
      </w:r>
      <w:proofErr w:type="gramEnd"/>
      <w:r>
        <w:t xml:space="preserve"> же цели в случае отсутствия:</w:t>
      </w:r>
    </w:p>
    <w:p w:rsidR="00FF6634" w:rsidRDefault="00FF6634">
      <w:pPr>
        <w:pStyle w:val="ConsPlusNormal"/>
        <w:spacing w:before="220"/>
        <w:ind w:firstLine="540"/>
        <w:jc w:val="both"/>
      </w:pPr>
      <w:bookmarkStart w:id="18" w:name="P64"/>
      <w:bookmarkEnd w:id="18"/>
      <w:proofErr w:type="gramStart"/>
      <w:r>
        <w:t>по состоянию на 1 марта текущего финансового года включенных в установленном порядке в реестр ИТ-расходов на создание, развитие, ввод в эксплуатацию, эксплуатацию и вывод из эксплуатации информационных систем, в том числе государственных и муниципальных информационных систем, компонентов информационно-телекоммуникационной инфраструктуры, информационно-телекоммуникационных сетей, программных и программно-технических комплексов, иных видов информационных технологий, а также отдельных программ для электронных вычислительных машин и оборудования, финансовое</w:t>
      </w:r>
      <w:proofErr w:type="gramEnd"/>
      <w:r>
        <w:t xml:space="preserve"> </w:t>
      </w:r>
      <w:proofErr w:type="gramStart"/>
      <w:r>
        <w:t>обеспечение</w:t>
      </w:r>
      <w:proofErr w:type="gramEnd"/>
      <w:r>
        <w:t xml:space="preserve"> которых осуществляется (планируется осуществлять) за счет средств федерального бюджета и бюджетов государственных внебюджетных фондов (далее - реестр ИТ-расходов), в отношении таких мероприятий ИТ-расходов в объеме финансового обеспечения, предусмотренном для мероприятия по информатизации;</w:t>
      </w:r>
    </w:p>
    <w:p w:rsidR="00FF6634" w:rsidRDefault="00FF6634">
      <w:pPr>
        <w:pStyle w:val="ConsPlusNormal"/>
        <w:spacing w:before="220"/>
        <w:ind w:firstLine="540"/>
        <w:jc w:val="both"/>
      </w:pPr>
      <w:bookmarkStart w:id="19" w:name="P65"/>
      <w:bookmarkEnd w:id="19"/>
      <w:r>
        <w:t xml:space="preserve">принятых в сроки, предусмотренные </w:t>
      </w:r>
      <w:hyperlink r:id="rId41">
        <w:r>
          <w:rPr>
            <w:color w:val="0000FF"/>
          </w:rPr>
          <w:t>пунктами 10</w:t>
        </w:r>
      </w:hyperlink>
      <w:r>
        <w:t xml:space="preserve"> и </w:t>
      </w:r>
      <w:hyperlink r:id="rId42">
        <w:r>
          <w:rPr>
            <w:color w:val="0000FF"/>
          </w:rPr>
          <w:t>26(1)</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получателями средств федерального бюджета бюджетных обязательств в целях реализации мероприятий по информатизации.</w:t>
      </w:r>
    </w:p>
    <w:p w:rsidR="00FF6634" w:rsidRDefault="00FF6634">
      <w:pPr>
        <w:pStyle w:val="ConsPlusNormal"/>
        <w:spacing w:before="220"/>
        <w:ind w:firstLine="540"/>
        <w:jc w:val="both"/>
      </w:pPr>
      <w:proofErr w:type="gramStart"/>
      <w:r>
        <w:t xml:space="preserve">В соответствии с решением президиума Комиссии, принятым до срока, предусмотренного </w:t>
      </w:r>
      <w:hyperlink w:anchor="P64">
        <w:r>
          <w:rPr>
            <w:color w:val="0000FF"/>
          </w:rPr>
          <w:t>абзацем вторым</w:t>
        </w:r>
      </w:hyperlink>
      <w:r>
        <w:t xml:space="preserve"> настоящего пункта, срок включения в установленном порядке в реестр ИТ-расходов соответствующих ИТ-расходов может быть продлен на 30 календарных дней.</w:t>
      </w:r>
      <w:proofErr w:type="gramEnd"/>
    </w:p>
    <w:p w:rsidR="00FF6634" w:rsidRDefault="00FF6634">
      <w:pPr>
        <w:pStyle w:val="ConsPlusNormal"/>
        <w:spacing w:before="220"/>
        <w:ind w:firstLine="540"/>
        <w:jc w:val="both"/>
      </w:pPr>
      <w:bookmarkStart w:id="20" w:name="P67"/>
      <w:bookmarkEnd w:id="20"/>
      <w:r>
        <w:t xml:space="preserve">По согласованию с Министерством финансов Российской Федерации и президиумом Комиссии в соответствии с решением Правительственной комиссии по вопросам оптимизации и повышения </w:t>
      </w:r>
      <w:r>
        <w:lastRenderedPageBreak/>
        <w:t xml:space="preserve">эффективности бюджетных расходов, принятым до сроков, предусмотренных </w:t>
      </w:r>
      <w:hyperlink w:anchor="P65">
        <w:r>
          <w:rPr>
            <w:color w:val="0000FF"/>
          </w:rPr>
          <w:t>абзацем третьим</w:t>
        </w:r>
      </w:hyperlink>
      <w:r>
        <w:t xml:space="preserve"> настоящего пункта, сроки принятия бюджетных обязательств могут быть продлены на 30 календарных дней.</w:t>
      </w:r>
    </w:p>
    <w:p w:rsidR="00FF6634" w:rsidRDefault="00FF6634">
      <w:pPr>
        <w:pStyle w:val="ConsPlusNormal"/>
        <w:spacing w:before="220"/>
        <w:ind w:firstLine="540"/>
        <w:jc w:val="both"/>
      </w:pPr>
      <w:bookmarkStart w:id="21" w:name="P68"/>
      <w:bookmarkEnd w:id="21"/>
      <w:proofErr w:type="gramStart"/>
      <w:r>
        <w:t xml:space="preserve">Министерство цифрового развития, связи и массовых коммуникаций Российской Федерации не позднее 14-го рабочего дня после наступления дат, указанных в </w:t>
      </w:r>
      <w:hyperlink w:anchor="P64">
        <w:r>
          <w:rPr>
            <w:color w:val="0000FF"/>
          </w:rPr>
          <w:t>абзацах втором</w:t>
        </w:r>
      </w:hyperlink>
      <w:r>
        <w:t xml:space="preserve"> - </w:t>
      </w:r>
      <w:hyperlink w:anchor="P67">
        <w:r>
          <w:rPr>
            <w:color w:val="0000FF"/>
          </w:rPr>
          <w:t>пятом</w:t>
        </w:r>
      </w:hyperlink>
      <w:r>
        <w:t xml:space="preserve"> настоящего пункта, направляет в президиум Комиссии и в Министерство финансов Российской Федерации информацию об объемах соответствующих бюджетных ассигнований, подлежащих перераспределению в соответствии с </w:t>
      </w:r>
      <w:hyperlink w:anchor="P63">
        <w:r>
          <w:rPr>
            <w:color w:val="0000FF"/>
          </w:rPr>
          <w:t>абзацем первым</w:t>
        </w:r>
      </w:hyperlink>
      <w:r>
        <w:t xml:space="preserve"> настоящего пункта, объемах бюджетных ассигнований, направляемых на те же цели, а также сформированные</w:t>
      </w:r>
      <w:proofErr w:type="gramEnd"/>
      <w:r>
        <w:t xml:space="preserve"> на основании предложений главных распорядителей средств федерального бюджета, поступивших в Министерство цифрового развития, связи и массовых коммуникаций Российской Федерации до наступления дат, указанных в </w:t>
      </w:r>
      <w:hyperlink w:anchor="P64">
        <w:r>
          <w:rPr>
            <w:color w:val="0000FF"/>
          </w:rPr>
          <w:t>абзацах втором</w:t>
        </w:r>
      </w:hyperlink>
      <w:r>
        <w:t xml:space="preserve"> - </w:t>
      </w:r>
      <w:hyperlink w:anchor="P67">
        <w:r>
          <w:rPr>
            <w:color w:val="0000FF"/>
          </w:rPr>
          <w:t>пятом</w:t>
        </w:r>
      </w:hyperlink>
      <w:r>
        <w:t xml:space="preserve"> настоящего пункта, предложения о перераспределении указанных бюджетных ассигнований в целях финансового обеспечения других мероприятий по информатизации.</w:t>
      </w:r>
    </w:p>
    <w:p w:rsidR="00FF6634" w:rsidRDefault="00FF6634">
      <w:pPr>
        <w:pStyle w:val="ConsPlusNormal"/>
        <w:spacing w:before="220"/>
        <w:ind w:firstLine="540"/>
        <w:jc w:val="both"/>
      </w:pPr>
      <w:r>
        <w:t xml:space="preserve">Положения </w:t>
      </w:r>
      <w:hyperlink w:anchor="P63">
        <w:r>
          <w:rPr>
            <w:color w:val="0000FF"/>
          </w:rPr>
          <w:t>абзацев первого</w:t>
        </w:r>
      </w:hyperlink>
      <w:r>
        <w:t xml:space="preserve"> - </w:t>
      </w:r>
      <w:hyperlink w:anchor="P68">
        <w:r>
          <w:rPr>
            <w:color w:val="0000FF"/>
          </w:rPr>
          <w:t>шестого</w:t>
        </w:r>
      </w:hyperlink>
      <w:r>
        <w:t xml:space="preserve"> настоящего пункта, а также </w:t>
      </w:r>
      <w:hyperlink r:id="rId43">
        <w:r>
          <w:rPr>
            <w:color w:val="0000FF"/>
          </w:rPr>
          <w:t>пунктов 10</w:t>
        </w:r>
      </w:hyperlink>
      <w:r>
        <w:t xml:space="preserve"> и </w:t>
      </w:r>
      <w:hyperlink r:id="rId44">
        <w:r>
          <w:rPr>
            <w:color w:val="0000FF"/>
          </w:rPr>
          <w:t>26(1)</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не распространяются на ИТ-расходы:</w:t>
      </w:r>
    </w:p>
    <w:p w:rsidR="00FF6634" w:rsidRDefault="00FF6634">
      <w:pPr>
        <w:pStyle w:val="ConsPlusNormal"/>
        <w:spacing w:before="220"/>
        <w:ind w:firstLine="540"/>
        <w:jc w:val="both"/>
      </w:pPr>
      <w:r>
        <w:t xml:space="preserve">источником финансового </w:t>
      </w:r>
      <w:proofErr w:type="gramStart"/>
      <w:r>
        <w:t>обеспечения</w:t>
      </w:r>
      <w:proofErr w:type="gramEnd"/>
      <w:r>
        <w:t xml:space="preserve"> которых являются бюджетные ассигнования резервных фондов Президента Российской Федерации и Правительства Российской Федерации, а также иным образом зарезервированные бюджетные ассигнования;</w:t>
      </w:r>
    </w:p>
    <w:p w:rsidR="00FF6634" w:rsidRDefault="00FF6634">
      <w:pPr>
        <w:pStyle w:val="ConsPlusNormal"/>
        <w:spacing w:before="220"/>
        <w:ind w:firstLine="540"/>
        <w:jc w:val="both"/>
      </w:pPr>
      <w:proofErr w:type="gramStart"/>
      <w:r>
        <w:t>предусмотренные</w:t>
      </w:r>
      <w:proofErr w:type="gramEnd"/>
      <w:r>
        <w:t xml:space="preserve"> федеральным законом о внесении изменений в Федеральный </w:t>
      </w:r>
      <w:hyperlink r:id="rId45">
        <w:r>
          <w:rPr>
            <w:color w:val="0000FF"/>
          </w:rPr>
          <w:t>закон</w:t>
        </w:r>
      </w:hyperlink>
      <w:r>
        <w:t xml:space="preserve"> о федеральном бюджете.</w:t>
      </w:r>
    </w:p>
    <w:p w:rsidR="00FF6634" w:rsidRDefault="00FF6634">
      <w:pPr>
        <w:pStyle w:val="ConsPlusNormal"/>
        <w:spacing w:before="220"/>
        <w:ind w:firstLine="540"/>
        <w:jc w:val="both"/>
      </w:pPr>
      <w:r>
        <w:t xml:space="preserve">Решения, предусмотренные </w:t>
      </w:r>
      <w:hyperlink w:anchor="P63">
        <w:r>
          <w:rPr>
            <w:color w:val="0000FF"/>
          </w:rPr>
          <w:t>абзацем первым</w:t>
        </w:r>
      </w:hyperlink>
      <w:r>
        <w:t xml:space="preserve"> настоящего пункта, принимаются президиумом Комиссии не позднее:</w:t>
      </w:r>
    </w:p>
    <w:p w:rsidR="00FF6634" w:rsidRDefault="00FF6634">
      <w:pPr>
        <w:pStyle w:val="ConsPlusNormal"/>
        <w:spacing w:before="220"/>
        <w:ind w:firstLine="540"/>
        <w:jc w:val="both"/>
      </w:pPr>
      <w:bookmarkStart w:id="22" w:name="P73"/>
      <w:bookmarkEnd w:id="22"/>
      <w:r>
        <w:t>1 апреля текущего финансового года (не позднее 30 рабочих дней после срока, указанного в решении президиума Комиссии о продлении срока включения в установленном порядке в реестр ИТ-расходов соответствующих ИТ-расходов) - в случае отсутствия включенных в установленном порядке в реестр ИТ-расходов соответствующих ИТ-расходов;</w:t>
      </w:r>
    </w:p>
    <w:p w:rsidR="00FF6634" w:rsidRDefault="00FF6634">
      <w:pPr>
        <w:pStyle w:val="ConsPlusNormal"/>
        <w:spacing w:before="220"/>
        <w:ind w:firstLine="540"/>
        <w:jc w:val="both"/>
      </w:pPr>
      <w:bookmarkStart w:id="23" w:name="P74"/>
      <w:bookmarkEnd w:id="23"/>
      <w:r>
        <w:t xml:space="preserve">30 календарных дней после сроков, предусмотренных </w:t>
      </w:r>
      <w:hyperlink w:anchor="P65">
        <w:r>
          <w:rPr>
            <w:color w:val="0000FF"/>
          </w:rPr>
          <w:t>абзацем третьим</w:t>
        </w:r>
      </w:hyperlink>
      <w:r>
        <w:t xml:space="preserve"> (после срока, указанного в решении Правительственной комиссии по вопросам оптимизации и повышения эффективности бюджетных расходов о продлении срока принятия бюджетных обязательств), - в случае отсутствия принятых бюджетных обязательств.</w:t>
      </w:r>
    </w:p>
    <w:p w:rsidR="00FF6634" w:rsidRDefault="00FF6634">
      <w:pPr>
        <w:pStyle w:val="ConsPlusNormal"/>
        <w:spacing w:before="220"/>
        <w:ind w:firstLine="540"/>
        <w:jc w:val="both"/>
      </w:pPr>
      <w:proofErr w:type="gramStart"/>
      <w:r>
        <w:t xml:space="preserve">В случае отсутствия принятых в сроки, предусмотренные </w:t>
      </w:r>
      <w:hyperlink w:anchor="P73">
        <w:r>
          <w:rPr>
            <w:color w:val="0000FF"/>
          </w:rPr>
          <w:t>абзацами одиннадцатым</w:t>
        </w:r>
      </w:hyperlink>
      <w:r>
        <w:t xml:space="preserve"> и </w:t>
      </w:r>
      <w:hyperlink w:anchor="P74">
        <w:r>
          <w:rPr>
            <w:color w:val="0000FF"/>
          </w:rPr>
          <w:t>двенадцатым</w:t>
        </w:r>
      </w:hyperlink>
      <w:r>
        <w:t xml:space="preserve"> настоящего пункта, президиумом Комиссии указанных в </w:t>
      </w:r>
      <w:hyperlink w:anchor="P63">
        <w:r>
          <w:rPr>
            <w:color w:val="0000FF"/>
          </w:rPr>
          <w:t>абзаце первом</w:t>
        </w:r>
      </w:hyperlink>
      <w:r>
        <w:t xml:space="preserve"> настоящего пункта решений главные распорядители средств федерального бюджета не позднее 10-го рабочего дня после наступления срока принятия решения, предусмотренного </w:t>
      </w:r>
      <w:hyperlink w:anchor="P73">
        <w:r>
          <w:rPr>
            <w:color w:val="0000FF"/>
          </w:rPr>
          <w:t>абзацами одиннадцатым</w:t>
        </w:r>
      </w:hyperlink>
      <w:r>
        <w:t xml:space="preserve"> и </w:t>
      </w:r>
      <w:hyperlink w:anchor="P74">
        <w:r>
          <w:rPr>
            <w:color w:val="0000FF"/>
          </w:rPr>
          <w:t>двенадцатым</w:t>
        </w:r>
      </w:hyperlink>
      <w:r>
        <w:t xml:space="preserve"> настоящего пункта, представляют в Министерство финансов Российской Федерации предложения по перераспределению соответствующих бюджетных ассигнований на увеличение бюджетных ассигнований</w:t>
      </w:r>
      <w:proofErr w:type="gramEnd"/>
      <w:r>
        <w:t xml:space="preserve"> резервного фонда Правительства Российской Федерации в порядке, установленном Министерством финансов Российской Федерации.</w:t>
      </w:r>
    </w:p>
    <w:p w:rsidR="00FF6634" w:rsidRDefault="00FF6634">
      <w:pPr>
        <w:pStyle w:val="ConsPlusNormal"/>
        <w:spacing w:before="220"/>
        <w:ind w:firstLine="540"/>
        <w:jc w:val="both"/>
      </w:pPr>
      <w:r>
        <w:t>Министерство финансов Российской Федерации обеспечивает доведение до Министерства цифрового развития, связи и массовых коммуникаций Российской Федерации информации о внесении соответствующих изменений в сводную бюджетную роспись федерального бюджета не позднее одного рабочего дня со дня внесения указанных изменений.</w:t>
      </w:r>
    </w:p>
    <w:p w:rsidR="00FF6634" w:rsidRDefault="00FF6634">
      <w:pPr>
        <w:pStyle w:val="ConsPlusNormal"/>
        <w:spacing w:before="220"/>
        <w:ind w:firstLine="540"/>
        <w:jc w:val="both"/>
      </w:pPr>
      <w:r>
        <w:t xml:space="preserve">17. </w:t>
      </w:r>
      <w:proofErr w:type="gramStart"/>
      <w:r>
        <w:t xml:space="preserve">Федеральное казначейство в 2026 году осуществляет полномочия подведомственных Министерству науки и высшего образования Российской Федерации федеральных государственных бюджетных образовательных учреждений высшего образования "Ярославский государственный технический университет", "Вятский государственный университет", "Тольяттинский государственный университет" и "Череповецкий государственный университет"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w:t>
      </w:r>
      <w:r>
        <w:lastRenderedPageBreak/>
        <w:t>Федерации</w:t>
      </w:r>
      <w:proofErr w:type="gramEnd"/>
      <w:r>
        <w:t xml:space="preserve"> и по их перечислению, по ведению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а также по обеспечению представления такой отчетности в соответствующие государственные (муниципальные) органы. Указанные полномочия осуществляются на основании соглашений, заключенных Федеральным казначейством и указанными учреждениями по согласованию с федеральным органом государственной власти, осуществляющим в соответствии с законодательством Российской Федерации в отношении таких учреждений функции и полномочия учредителя.</w:t>
      </w:r>
    </w:p>
    <w:p w:rsidR="00FF6634" w:rsidRDefault="00FF6634">
      <w:pPr>
        <w:pStyle w:val="ConsPlusNormal"/>
        <w:spacing w:before="220"/>
        <w:ind w:firstLine="540"/>
        <w:jc w:val="both"/>
      </w:pPr>
      <w:r>
        <w:t>Исполнение переданных полномочий осуществляется Федеральным казначейством в пределах соответствующих бюджетных ассигнований, предусмотренных сводной бюджетной росписью федерального бюджета на 2026 год.</w:t>
      </w:r>
    </w:p>
    <w:p w:rsidR="00FF6634" w:rsidRDefault="00FF6634">
      <w:pPr>
        <w:pStyle w:val="ConsPlusNormal"/>
        <w:spacing w:before="220"/>
        <w:ind w:firstLine="540"/>
        <w:jc w:val="both"/>
      </w:pPr>
      <w:bookmarkStart w:id="24" w:name="P79"/>
      <w:bookmarkEnd w:id="24"/>
      <w:r>
        <w:t xml:space="preserve">18. </w:t>
      </w:r>
      <w:proofErr w:type="gramStart"/>
      <w:r>
        <w:t>Министерство финансов Российской Федерации на основании предложений главных распорядителей средств федерального бюджета, сформированных не позднее 1 марта 2026 г., вносит в установленном порядке изменения в сводную бюджетную роспись федерального бюджета на текущий финансовый год и плановый период в целях увеличения бюджетных ассигнований на исполнение заключенных государственных контрактов на поставку товаров, выполнение работ, оказание услуг, подлежавших в соответствии с условиями этих</w:t>
      </w:r>
      <w:proofErr w:type="gramEnd"/>
      <w:r>
        <w:t xml:space="preserve"> </w:t>
      </w:r>
      <w:proofErr w:type="gramStart"/>
      <w:r>
        <w:t>государственных контрактов оплате в отчетном финансовом году со счетов, открытых получателям средств федерального бюджета, находящимся на территориях Донецкой Народной Республики, Луганской Народной Республики, Запорожской области и Херсонской области, в полевых учреждениях Центрального банка Российской Федерации, в объеме, не превышающем остатка бюджетных средств, перечисленного ими с указанных счетов на единый счет федерального бюджета.</w:t>
      </w:r>
      <w:proofErr w:type="gramEnd"/>
    </w:p>
    <w:p w:rsidR="00FF6634" w:rsidRDefault="00FF6634">
      <w:pPr>
        <w:pStyle w:val="ConsPlusNormal"/>
        <w:spacing w:before="220"/>
        <w:ind w:firstLine="540"/>
        <w:jc w:val="both"/>
      </w:pPr>
      <w:r>
        <w:t xml:space="preserve">Увеличение бюджетных ассигнований в соответствии с </w:t>
      </w:r>
      <w:hyperlink w:anchor="P79">
        <w:r>
          <w:rPr>
            <w:color w:val="0000FF"/>
          </w:rPr>
          <w:t>абзацем первым</w:t>
        </w:r>
      </w:hyperlink>
      <w:r>
        <w:t xml:space="preserve"> настоящего пункта осуществляется в случае, если государственные контракты заключены в целях осуществления капитальных вложений, в целях капитального ремонта и (или) реставрации объектов государственной собственности Российской Федерации, в целях реализации государственного оборонного заказа, а </w:t>
      </w:r>
      <w:proofErr w:type="gramStart"/>
      <w:r>
        <w:t>также</w:t>
      </w:r>
      <w:proofErr w:type="gramEnd"/>
      <w:r>
        <w:t xml:space="preserve"> если источником финансового обеспечения заключенных государственных контрактов являлись бюджетные ассигнования, выделенные из резервного фонда Президента Российской Федерации либо из резервного фонда Правительства Российской Федерации.</w:t>
      </w:r>
    </w:p>
    <w:p w:rsidR="00FF6634" w:rsidRDefault="00FF6634">
      <w:pPr>
        <w:pStyle w:val="ConsPlusNormal"/>
        <w:spacing w:before="220"/>
        <w:ind w:firstLine="540"/>
        <w:jc w:val="both"/>
      </w:pPr>
      <w:bookmarkStart w:id="25" w:name="P81"/>
      <w:bookmarkEnd w:id="25"/>
      <w:proofErr w:type="gramStart"/>
      <w:r>
        <w:t xml:space="preserve">Главные распорядители средств федерального бюджета одновременно с предложениями по внесению изменений в сводную бюджетную роспись федерального бюджета на текущий финансовый год и плановый период, предусмотренными </w:t>
      </w:r>
      <w:hyperlink w:anchor="P79">
        <w:r>
          <w:rPr>
            <w:color w:val="0000FF"/>
          </w:rPr>
          <w:t>абзацем первым</w:t>
        </w:r>
      </w:hyperlink>
      <w:r>
        <w:t xml:space="preserve"> настоящего пункта, представляют в Министерство финансов Российской Федерации информацию о неисполненных бюджетных обязательствах получателя средств федерального бюджета, связанных с закупкой товаров, выполнением работ, оказанием услуг, источником финансового обеспечения которых являются не использованные на</w:t>
      </w:r>
      <w:proofErr w:type="gramEnd"/>
      <w:r>
        <w:t xml:space="preserve"> 1 января текущего финансового года остатки бюджетных средств, перечисленные в отчетном финансовом году на единый счет федерального бюджета, а также документы, подтверждающие объем перечисленного на единый счет федерального бюджета остатка.</w:t>
      </w:r>
    </w:p>
    <w:p w:rsidR="00FF6634" w:rsidRDefault="00FF6634">
      <w:pPr>
        <w:pStyle w:val="ConsPlusNormal"/>
        <w:spacing w:before="220"/>
        <w:ind w:firstLine="540"/>
        <w:jc w:val="both"/>
      </w:pPr>
      <w:proofErr w:type="gramStart"/>
      <w:r>
        <w:t xml:space="preserve">В случае если предложения по внесению изменений в сводную бюджетную роспись федерального бюджета на текущий финансовый год и плановый период превышают объем неисполненных бюджетных обязательств получателя средств федерального бюджета, связанных с закупкой товаров, выполнением работ, оказанием услуг, указанный в информации, предусмотренной </w:t>
      </w:r>
      <w:hyperlink w:anchor="P81">
        <w:r>
          <w:rPr>
            <w:color w:val="0000FF"/>
          </w:rPr>
          <w:t>абзацем третьим</w:t>
        </w:r>
      </w:hyperlink>
      <w:r>
        <w:t xml:space="preserve"> настоящего пункта, или объем перечисленного на единый счет федерального бюджета остатка бюджетных средств, Министерство финансов Российской Федерации</w:t>
      </w:r>
      <w:proofErr w:type="gramEnd"/>
      <w:r>
        <w:t xml:space="preserve"> отклоняет представленные предложения.</w:t>
      </w:r>
    </w:p>
    <w:p w:rsidR="00FF6634" w:rsidRDefault="00FF6634">
      <w:pPr>
        <w:pStyle w:val="ConsPlusNormal"/>
        <w:spacing w:before="220"/>
        <w:ind w:firstLine="540"/>
        <w:jc w:val="both"/>
      </w:pPr>
      <w:r>
        <w:t>Разъяснения по вопросам, связанным с применением настоящего пункта, даются Министерством финансов Российской Федерации.</w:t>
      </w:r>
    </w:p>
    <w:p w:rsidR="00FF6634" w:rsidRDefault="00FF6634">
      <w:pPr>
        <w:pStyle w:val="ConsPlusNormal"/>
        <w:spacing w:before="220"/>
        <w:ind w:firstLine="540"/>
        <w:jc w:val="both"/>
      </w:pPr>
      <w:r>
        <w:t>19. Приостановить до 1 января 2027 г. действие:</w:t>
      </w:r>
    </w:p>
    <w:p w:rsidR="00FF6634" w:rsidRDefault="00FF6634">
      <w:pPr>
        <w:pStyle w:val="ConsPlusNormal"/>
        <w:spacing w:before="220"/>
        <w:ind w:firstLine="540"/>
        <w:jc w:val="both"/>
      </w:pPr>
      <w:hyperlink r:id="rId46">
        <w:r>
          <w:rPr>
            <w:color w:val="0000FF"/>
          </w:rPr>
          <w:t>пункта 15</w:t>
        </w:r>
      </w:hyperlink>
      <w:r>
        <w:t xml:space="preserve"> постановления Правительства Российской Федерации от 9 февраля 2004 г. N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 (Собрание законодательства Российской Федерации, 2004, N 7, ст. 535; </w:t>
      </w:r>
      <w:proofErr w:type="gramStart"/>
      <w:r>
        <w:t xml:space="preserve">2012, N 1, ст. 204) (в части предоставления </w:t>
      </w:r>
      <w:r>
        <w:lastRenderedPageBreak/>
        <w:t xml:space="preserve">дополнительных гарантий, предусмотренных </w:t>
      </w:r>
      <w:hyperlink r:id="rId47">
        <w:r>
          <w:rPr>
            <w:color w:val="0000FF"/>
          </w:rPr>
          <w:t>пунктом 6</w:t>
        </w:r>
      </w:hyperlink>
      <w:r>
        <w:t xml:space="preserve"> указанного постановления);</w:t>
      </w:r>
      <w:proofErr w:type="gramEnd"/>
    </w:p>
    <w:p w:rsidR="00FF6634" w:rsidRDefault="00FF6634">
      <w:pPr>
        <w:pStyle w:val="ConsPlusNormal"/>
        <w:spacing w:before="220"/>
        <w:ind w:firstLine="540"/>
        <w:jc w:val="both"/>
      </w:pPr>
      <w:hyperlink r:id="rId48">
        <w:proofErr w:type="gramStart"/>
        <w:r>
          <w:rPr>
            <w:color w:val="0000FF"/>
          </w:rPr>
          <w:t>подпункта "а(1)" пункта 11</w:t>
        </w:r>
      </w:hyperlink>
      <w:r>
        <w:t xml:space="preserve"> (в части права Правительственной комиссии по вопросам оптимизации и повышения эффективности бюджетных расходов принимать решение о продлении срока принятия бюджетных обязательств по ИТ-расходам), </w:t>
      </w:r>
      <w:hyperlink r:id="rId49">
        <w:r>
          <w:rPr>
            <w:color w:val="0000FF"/>
          </w:rPr>
          <w:t>пункта 13</w:t>
        </w:r>
      </w:hyperlink>
      <w:r>
        <w:t xml:space="preserve"> (в части направления бюджетных ассигнований на финансовое обеспечение ИТ-расходов в резервный фонд Правительства Российской Федерации), </w:t>
      </w:r>
      <w:hyperlink r:id="rId50">
        <w:r>
          <w:rPr>
            <w:color w:val="0000FF"/>
          </w:rPr>
          <w:t>абзаца первого пункта 26(1)</w:t>
        </w:r>
      </w:hyperlink>
      <w:r>
        <w:t xml:space="preserve"> (в части права Правительственной комиссии по вопросам оптимизации и повышения</w:t>
      </w:r>
      <w:proofErr w:type="gramEnd"/>
      <w:r>
        <w:t xml:space="preserve"> </w:t>
      </w:r>
      <w:proofErr w:type="gramStart"/>
      <w:r>
        <w:t xml:space="preserve">эффективности бюджетных расходов принимать решение о продлении срока принятия бюджетных обязательств по ИТ-расходам) и </w:t>
      </w:r>
      <w:hyperlink r:id="rId51">
        <w:r>
          <w:rPr>
            <w:color w:val="0000FF"/>
          </w:rPr>
          <w:t>пункта 26(4)</w:t>
        </w:r>
      </w:hyperlink>
      <w:r>
        <w:t xml:space="preserve"> (в части средств, источником финансового обеспечения которых является субсидия из федерального бюджета, предоставленных фондом, созданным на основании федерального закона, осуществляющим </w:t>
      </w:r>
      <w:proofErr w:type="spellStart"/>
      <w:r>
        <w:t>грантовую</w:t>
      </w:r>
      <w:proofErr w:type="spellEnd"/>
      <w:r>
        <w:t xml:space="preserve"> поддержку фундаментальных научных исследований и поисковых научных исследований, опытно-конструкторских и технологических работ, опытно-конструкторских разработок, иным лицам) Положения о мерах по обеспечению исполнения</w:t>
      </w:r>
      <w:proofErr w:type="gramEnd"/>
      <w:r>
        <w:t xml:space="preserve"> </w:t>
      </w:r>
      <w:proofErr w:type="gramStart"/>
      <w:r>
        <w:t>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(Собрание законодательства Российской Федерации, 2017, N 51, ст. 7807; 2019, N 32, ст. 4735; 2020, N 45, ст. 7122; 2021, N 5, ст. 826; N 28, ст. 5504; 2022, N 29, ст. 5491;</w:t>
      </w:r>
      <w:proofErr w:type="gramEnd"/>
      <w:r>
        <w:t xml:space="preserve"> </w:t>
      </w:r>
      <w:proofErr w:type="gramStart"/>
      <w:r>
        <w:t>2024, N 1, ст. 239; 2025, N 7, ст. 630; N 40, ст. 5843);</w:t>
      </w:r>
      <w:proofErr w:type="gramEnd"/>
    </w:p>
    <w:p w:rsidR="00FF6634" w:rsidRDefault="00FF6634">
      <w:pPr>
        <w:pStyle w:val="ConsPlusNormal"/>
        <w:spacing w:before="220"/>
        <w:ind w:firstLine="540"/>
        <w:jc w:val="both"/>
      </w:pPr>
      <w:hyperlink r:id="rId52">
        <w:proofErr w:type="gramStart"/>
        <w:r>
          <w:rPr>
            <w:color w:val="0000FF"/>
          </w:rPr>
          <w:t>пункта 43</w:t>
        </w:r>
      </w:hyperlink>
      <w:r>
        <w:t xml:space="preserve">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N 1780 "Об утверждении Правил предоставления из бюджетов бюджетной системы Российской Федерации субсидий, в том числе грантов в форме субсидий</w:t>
      </w:r>
      <w:proofErr w:type="gramEnd"/>
      <w:r>
        <w:t xml:space="preserve">, юридическим лицам, индивидуальным предпринимателям, а также физическим лицам - производителям товаров, работ, услуг" (Собрание законодательства Российской Федерации, 2023, N 49, ст. 8735; 2024, N 47, ст. 7122; </w:t>
      </w:r>
      <w:proofErr w:type="gramStart"/>
      <w:r>
        <w:t xml:space="preserve">N 49, ст. 7600) (в части средств, источником финансового обеспечения которых является субсидия из федерального бюджета, предоставленных фондом, созданным на основании федерального закона, осуществляющим </w:t>
      </w:r>
      <w:proofErr w:type="spellStart"/>
      <w:r>
        <w:t>грантовую</w:t>
      </w:r>
      <w:proofErr w:type="spellEnd"/>
      <w:r>
        <w:t xml:space="preserve"> поддержку фундаментальных научных исследований и поисковых научных исследований, опытно-конструкторских и технологических работ, опытно-конструкторских разработок, иным лицам).</w:t>
      </w:r>
      <w:proofErr w:type="gramEnd"/>
    </w:p>
    <w:p w:rsidR="00FF6634" w:rsidRDefault="00FF6634">
      <w:pPr>
        <w:pStyle w:val="ConsPlusNormal"/>
        <w:spacing w:before="220"/>
        <w:ind w:firstLine="540"/>
        <w:jc w:val="both"/>
      </w:pPr>
      <w:r>
        <w:t>20. Настоящее постановление вступает в силу с 1 января 2026 г.</w:t>
      </w:r>
    </w:p>
    <w:p w:rsidR="00FF6634" w:rsidRDefault="00FF6634">
      <w:pPr>
        <w:pStyle w:val="ConsPlusNormal"/>
        <w:jc w:val="both"/>
      </w:pPr>
    </w:p>
    <w:p w:rsidR="00FF6634" w:rsidRDefault="00FF6634">
      <w:pPr>
        <w:pStyle w:val="ConsPlusNormal"/>
        <w:jc w:val="right"/>
      </w:pPr>
      <w:r>
        <w:t>Председатель Правительства</w:t>
      </w:r>
    </w:p>
    <w:p w:rsidR="00FF6634" w:rsidRDefault="00FF6634">
      <w:pPr>
        <w:pStyle w:val="ConsPlusNormal"/>
        <w:jc w:val="right"/>
      </w:pPr>
      <w:r>
        <w:t>Российской Федерации</w:t>
      </w:r>
    </w:p>
    <w:p w:rsidR="00FF6634" w:rsidRDefault="00FF6634">
      <w:pPr>
        <w:pStyle w:val="ConsPlusNormal"/>
        <w:jc w:val="right"/>
      </w:pPr>
      <w:r>
        <w:t>М.МИШУСТИН</w:t>
      </w:r>
    </w:p>
    <w:p w:rsidR="00FF6634" w:rsidRDefault="00FF6634">
      <w:pPr>
        <w:pStyle w:val="ConsPlusNormal"/>
        <w:jc w:val="both"/>
      </w:pPr>
    </w:p>
    <w:p w:rsidR="00FF6634" w:rsidRDefault="00FF6634">
      <w:pPr>
        <w:pStyle w:val="ConsPlusNormal"/>
        <w:jc w:val="both"/>
      </w:pPr>
    </w:p>
    <w:p w:rsidR="00FF6634" w:rsidRDefault="00FF6634">
      <w:pPr>
        <w:pStyle w:val="ConsPlusNormal"/>
        <w:pBdr>
          <w:bottom w:val="single" w:sz="6" w:space="0" w:color="auto"/>
        </w:pBdr>
        <w:spacing w:before="100" w:after="100"/>
        <w:jc w:val="both"/>
        <w:rPr>
          <w:sz w:val="2"/>
          <w:szCs w:val="2"/>
        </w:rPr>
      </w:pPr>
    </w:p>
    <w:p w:rsidR="00715574" w:rsidRDefault="00715574"/>
    <w:sectPr w:rsidR="00715574" w:rsidSect="00FF6634">
      <w:pgSz w:w="11907" w:h="16839" w:code="9"/>
      <w:pgMar w:top="726" w:right="720" w:bottom="720" w:left="720" w:header="397" w:footer="39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634"/>
    <w:rsid w:val="00477A83"/>
    <w:rsid w:val="00715574"/>
    <w:rsid w:val="00FF66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66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F66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F663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66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F66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F663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5710&amp;dst=103142" TargetMode="External"/><Relationship Id="rId18" Type="http://schemas.openxmlformats.org/officeDocument/2006/relationships/hyperlink" Target="https://login.consultant.ru/link/?req=doc&amp;base=LAW&amp;n=511498&amp;dst=34" TargetMode="External"/><Relationship Id="rId26" Type="http://schemas.openxmlformats.org/officeDocument/2006/relationships/hyperlink" Target="https://login.consultant.ru/link/?req=doc&amp;base=LAW&amp;n=520057&amp;dst=100192" TargetMode="External"/><Relationship Id="rId39" Type="http://schemas.openxmlformats.org/officeDocument/2006/relationships/hyperlink" Target="https://login.consultant.ru/link/?req=doc&amp;base=LAW&amp;n=495710&amp;dst=8105" TargetMode="External"/><Relationship Id="rId21" Type="http://schemas.openxmlformats.org/officeDocument/2006/relationships/hyperlink" Target="https://login.consultant.ru/link/?req=doc&amp;base=LAW&amp;n=520057&amp;dst=100012" TargetMode="External"/><Relationship Id="rId34" Type="http://schemas.openxmlformats.org/officeDocument/2006/relationships/hyperlink" Target="https://login.consultant.ru/link/?req=doc&amp;base=LAW&amp;n=520057&amp;dst=100195" TargetMode="External"/><Relationship Id="rId42" Type="http://schemas.openxmlformats.org/officeDocument/2006/relationships/hyperlink" Target="https://login.consultant.ru/link/?req=doc&amp;base=LAW&amp;n=509482&amp;dst=481" TargetMode="External"/><Relationship Id="rId47" Type="http://schemas.openxmlformats.org/officeDocument/2006/relationships/hyperlink" Target="https://login.consultant.ru/link/?req=doc&amp;base=LAW&amp;n=330393&amp;dst=100085" TargetMode="External"/><Relationship Id="rId50" Type="http://schemas.openxmlformats.org/officeDocument/2006/relationships/hyperlink" Target="https://login.consultant.ru/link/?req=doc&amp;base=LAW&amp;n=509482&amp;dst=481" TargetMode="External"/><Relationship Id="rId7" Type="http://schemas.openxmlformats.org/officeDocument/2006/relationships/hyperlink" Target="https://login.consultant.ru/link/?req=doc&amp;base=LAW&amp;n=509482&amp;dst=10033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95710&amp;dst=7179" TargetMode="External"/><Relationship Id="rId29" Type="http://schemas.openxmlformats.org/officeDocument/2006/relationships/hyperlink" Target="https://login.consultant.ru/link/?req=doc&amp;base=LAW&amp;n=520057&amp;dst=100189" TargetMode="External"/><Relationship Id="rId11" Type="http://schemas.openxmlformats.org/officeDocument/2006/relationships/hyperlink" Target="https://login.consultant.ru/link/?req=doc&amp;base=LAW&amp;n=495710&amp;dst=103431" TargetMode="External"/><Relationship Id="rId24" Type="http://schemas.openxmlformats.org/officeDocument/2006/relationships/hyperlink" Target="https://login.consultant.ru/link/?req=doc&amp;base=LAW&amp;n=520057&amp;dst=100188" TargetMode="External"/><Relationship Id="rId32" Type="http://schemas.openxmlformats.org/officeDocument/2006/relationships/hyperlink" Target="https://login.consultant.ru/link/?req=doc&amp;base=LAW&amp;n=520057&amp;dst=100194" TargetMode="External"/><Relationship Id="rId37" Type="http://schemas.openxmlformats.org/officeDocument/2006/relationships/hyperlink" Target="https://login.consultant.ru/link/?req=doc&amp;base=LAW&amp;n=520034&amp;dst=100084" TargetMode="External"/><Relationship Id="rId40" Type="http://schemas.openxmlformats.org/officeDocument/2006/relationships/hyperlink" Target="https://login.consultant.ru/link/?req=doc&amp;base=LAW&amp;n=495710&amp;dst=8105" TargetMode="External"/><Relationship Id="rId45" Type="http://schemas.openxmlformats.org/officeDocument/2006/relationships/hyperlink" Target="https://login.consultant.ru/link/?req=doc&amp;base=LAW&amp;n=520057" TargetMode="External"/><Relationship Id="rId53" Type="http://schemas.openxmlformats.org/officeDocument/2006/relationships/fontTable" Target="fontTable.xml"/><Relationship Id="rId5" Type="http://schemas.openxmlformats.org/officeDocument/2006/relationships/hyperlink" Target="https://login.consultant.ru/link/?req=doc&amp;base=LAW&amp;n=495710&amp;dst=103142" TargetMode="External"/><Relationship Id="rId10" Type="http://schemas.openxmlformats.org/officeDocument/2006/relationships/hyperlink" Target="https://login.consultant.ru/link/?req=doc&amp;base=LAW&amp;n=495710&amp;dst=103395" TargetMode="External"/><Relationship Id="rId19" Type="http://schemas.openxmlformats.org/officeDocument/2006/relationships/hyperlink" Target="https://login.consultant.ru/link/?req=doc&amp;base=LAW&amp;n=511573&amp;dst=213" TargetMode="External"/><Relationship Id="rId31" Type="http://schemas.openxmlformats.org/officeDocument/2006/relationships/hyperlink" Target="https://login.consultant.ru/link/?req=doc&amp;base=LAW&amp;n=520057&amp;dst=100187" TargetMode="External"/><Relationship Id="rId44" Type="http://schemas.openxmlformats.org/officeDocument/2006/relationships/hyperlink" Target="https://login.consultant.ru/link/?req=doc&amp;base=LAW&amp;n=509482&amp;dst=481" TargetMode="External"/><Relationship Id="rId52" Type="http://schemas.openxmlformats.org/officeDocument/2006/relationships/hyperlink" Target="https://login.consultant.ru/link/?req=doc&amp;base=LAW&amp;n=508790&amp;dst=43"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0057" TargetMode="External"/><Relationship Id="rId14" Type="http://schemas.openxmlformats.org/officeDocument/2006/relationships/hyperlink" Target="https://login.consultant.ru/link/?req=doc&amp;base=LAW&amp;n=495710&amp;dst=8066" TargetMode="External"/><Relationship Id="rId22" Type="http://schemas.openxmlformats.org/officeDocument/2006/relationships/hyperlink" Target="https://login.consultant.ru/link/?req=doc&amp;base=LAW&amp;n=520057&amp;dst=100013" TargetMode="External"/><Relationship Id="rId27" Type="http://schemas.openxmlformats.org/officeDocument/2006/relationships/hyperlink" Target="https://login.consultant.ru/link/?req=doc&amp;base=LAW&amp;n=520057&amp;dst=100193" TargetMode="External"/><Relationship Id="rId30" Type="http://schemas.openxmlformats.org/officeDocument/2006/relationships/hyperlink" Target="https://login.consultant.ru/link/?req=doc&amp;base=LAW&amp;n=520057&amp;dst=100194" TargetMode="External"/><Relationship Id="rId35" Type="http://schemas.openxmlformats.org/officeDocument/2006/relationships/hyperlink" Target="https://login.consultant.ru/link/?req=doc&amp;base=LAW&amp;n=509482&amp;dst=232" TargetMode="External"/><Relationship Id="rId43" Type="http://schemas.openxmlformats.org/officeDocument/2006/relationships/hyperlink" Target="https://login.consultant.ru/link/?req=doc&amp;base=LAW&amp;n=509482&amp;dst=100244" TargetMode="External"/><Relationship Id="rId48" Type="http://schemas.openxmlformats.org/officeDocument/2006/relationships/hyperlink" Target="https://login.consultant.ru/link/?req=doc&amp;base=LAW&amp;n=509482&amp;dst=100225" TargetMode="External"/><Relationship Id="rId8" Type="http://schemas.openxmlformats.org/officeDocument/2006/relationships/hyperlink" Target="https://login.consultant.ru/link/?req=doc&amp;base=LAW&amp;n=520057" TargetMode="External"/><Relationship Id="rId51" Type="http://schemas.openxmlformats.org/officeDocument/2006/relationships/hyperlink" Target="https://login.consultant.ru/link/?req=doc&amp;base=LAW&amp;n=509482&amp;dst=359" TargetMode="External"/><Relationship Id="rId3" Type="http://schemas.openxmlformats.org/officeDocument/2006/relationships/settings" Target="settings.xml"/><Relationship Id="rId12" Type="http://schemas.openxmlformats.org/officeDocument/2006/relationships/hyperlink" Target="https://login.consultant.ru/link/?req=doc&amp;base=LAW&amp;n=495710&amp;dst=103577" TargetMode="External"/><Relationship Id="rId17" Type="http://schemas.openxmlformats.org/officeDocument/2006/relationships/hyperlink" Target="https://login.consultant.ru/link/?req=doc&amp;base=LAW&amp;n=520057&amp;dst=100187" TargetMode="External"/><Relationship Id="rId25" Type="http://schemas.openxmlformats.org/officeDocument/2006/relationships/hyperlink" Target="https://login.consultant.ru/link/?req=doc&amp;base=LAW&amp;n=520057&amp;dst=100190" TargetMode="External"/><Relationship Id="rId33" Type="http://schemas.openxmlformats.org/officeDocument/2006/relationships/hyperlink" Target="https://login.consultant.ru/link/?req=doc&amp;base=LAW&amp;n=520057&amp;dst=100197" TargetMode="External"/><Relationship Id="rId38" Type="http://schemas.openxmlformats.org/officeDocument/2006/relationships/hyperlink" Target="https://login.consultant.ru/link/?req=doc&amp;base=LAW&amp;n=520034&amp;dst=100087" TargetMode="External"/><Relationship Id="rId46" Type="http://schemas.openxmlformats.org/officeDocument/2006/relationships/hyperlink" Target="https://login.consultant.ru/link/?req=doc&amp;base=LAW&amp;n=330393&amp;dst=100049" TargetMode="External"/><Relationship Id="rId20" Type="http://schemas.openxmlformats.org/officeDocument/2006/relationships/hyperlink" Target="https://login.consultant.ru/link/?req=doc&amp;base=LAW&amp;n=520057&amp;dst=100009" TargetMode="External"/><Relationship Id="rId41" Type="http://schemas.openxmlformats.org/officeDocument/2006/relationships/hyperlink" Target="https://login.consultant.ru/link/?req=doc&amp;base=LAW&amp;n=509482&amp;dst=100244"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09482&amp;dst=363" TargetMode="External"/><Relationship Id="rId15" Type="http://schemas.openxmlformats.org/officeDocument/2006/relationships/hyperlink" Target="https://login.consultant.ru/link/?req=doc&amp;base=LAW&amp;n=495710&amp;dst=7613" TargetMode="External"/><Relationship Id="rId23" Type="http://schemas.openxmlformats.org/officeDocument/2006/relationships/hyperlink" Target="https://login.consultant.ru/link/?req=doc&amp;base=LAW&amp;n=520057&amp;dst=100187" TargetMode="External"/><Relationship Id="rId28" Type="http://schemas.openxmlformats.org/officeDocument/2006/relationships/hyperlink" Target="https://login.consultant.ru/link/?req=doc&amp;base=LAW&amp;n=520057&amp;dst=100187" TargetMode="External"/><Relationship Id="rId36" Type="http://schemas.openxmlformats.org/officeDocument/2006/relationships/hyperlink" Target="https://login.consultant.ru/link/?req=doc&amp;base=LAW&amp;n=509482&amp;dst=234" TargetMode="External"/><Relationship Id="rId49" Type="http://schemas.openxmlformats.org/officeDocument/2006/relationships/hyperlink" Target="https://login.consultant.ru/link/?req=doc&amp;base=LAW&amp;n=509482&amp;dst=4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6967</Words>
  <Characters>39714</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Черёмушкина Жанна Викторовна</dc:creator>
  <cp:lastModifiedBy>Черёмушкина Жанна Викторовна</cp:lastModifiedBy>
  <cp:revision>1</cp:revision>
  <dcterms:created xsi:type="dcterms:W3CDTF">2026-01-23T12:27:00Z</dcterms:created>
  <dcterms:modified xsi:type="dcterms:W3CDTF">2026-01-23T12:28:00Z</dcterms:modified>
</cp:coreProperties>
</file>